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1" w:type="dxa"/>
        <w:tblInd w:w="-48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1E0" w:firstRow="1" w:lastRow="1" w:firstColumn="1" w:lastColumn="1" w:noHBand="0" w:noVBand="0"/>
      </w:tblPr>
      <w:tblGrid>
        <w:gridCol w:w="9781"/>
      </w:tblGrid>
      <w:tr w:rsidR="003935DA" w:rsidRPr="00780825" w:rsidTr="003935DA">
        <w:trPr>
          <w:trHeight w:val="435"/>
        </w:trPr>
        <w:tc>
          <w:tcPr>
            <w:tcW w:w="9781" w:type="dxa"/>
            <w:shd w:val="clear" w:color="auto" w:fill="1F4E79" w:themeFill="accent1" w:themeFillShade="80"/>
            <w:vAlign w:val="center"/>
          </w:tcPr>
          <w:p w:rsidR="003935DA" w:rsidRPr="00780825" w:rsidRDefault="003935DA" w:rsidP="00AD0C3E">
            <w:pPr>
              <w:spacing w:line="200" w:lineRule="exact"/>
              <w:jc w:val="center"/>
              <w:rPr>
                <w:b/>
                <w:color w:val="FFFFFF" w:themeColor="background1"/>
                <w:sz w:val="18"/>
                <w:szCs w:val="18"/>
                <w:lang w:val="es-BO"/>
              </w:rPr>
            </w:pPr>
            <w:r w:rsidRPr="00780825">
              <w:rPr>
                <w:b/>
                <w:color w:val="FFFFFF" w:themeColor="background1"/>
                <w:sz w:val="18"/>
                <w:szCs w:val="18"/>
                <w:lang w:val="es-BO"/>
              </w:rPr>
              <w:t>ESPECIFICACIONES TÉCNICAS</w:t>
            </w:r>
          </w:p>
          <w:p w:rsidR="003935DA" w:rsidRPr="005B2A36" w:rsidRDefault="00856A9A" w:rsidP="00AD0C3E">
            <w:pPr>
              <w:pStyle w:val="Ttulo"/>
              <w:spacing w:before="0" w:after="0"/>
              <w:ind w:left="432"/>
              <w:rPr>
                <w:rFonts w:ascii="Verdana" w:hAnsi="Verdana"/>
                <w:sz w:val="18"/>
                <w:szCs w:val="18"/>
              </w:rPr>
            </w:pPr>
            <w:r>
              <w:rPr>
                <w:rFonts w:ascii="Verdana" w:hAnsi="Verdana" w:cs="Times New Roman"/>
                <w:bCs w:val="0"/>
                <w:color w:val="FFFFFF" w:themeColor="background1"/>
                <w:kern w:val="0"/>
                <w:sz w:val="18"/>
                <w:szCs w:val="18"/>
              </w:rPr>
              <w:t>SERVICIO DE ALQUILER DE CAMIONES PARA RECOJO DE MATERIALES SOBRANTES DE LAS CIRCUNSCRIPCIONES DE LA PAZ Y EL ALTO</w:t>
            </w:r>
          </w:p>
        </w:tc>
      </w:tr>
      <w:tr w:rsidR="003935DA" w:rsidRPr="00C431CC" w:rsidTr="003935DA">
        <w:trPr>
          <w:trHeight w:val="995"/>
        </w:trPr>
        <w:tc>
          <w:tcPr>
            <w:tcW w:w="9781" w:type="dxa"/>
            <w:shd w:val="clear" w:color="auto" w:fill="FFFFFF"/>
            <w:vAlign w:val="center"/>
          </w:tcPr>
          <w:p w:rsidR="003935DA" w:rsidRDefault="003935DA" w:rsidP="00AD0C3E">
            <w:pPr>
              <w:pStyle w:val="Ttulo"/>
              <w:spacing w:before="0" w:after="0"/>
              <w:jc w:val="left"/>
              <w:rPr>
                <w:rFonts w:ascii="Verdana" w:hAnsi="Verdana"/>
                <w:sz w:val="18"/>
                <w:szCs w:val="18"/>
              </w:rPr>
            </w:pPr>
          </w:p>
          <w:p w:rsidR="00EE32AB" w:rsidRDefault="00EE32AB" w:rsidP="00AD0C3E">
            <w:pPr>
              <w:pStyle w:val="Ttulo"/>
              <w:spacing w:before="0" w:after="0"/>
              <w:jc w:val="left"/>
              <w:rPr>
                <w:rFonts w:ascii="Verdana" w:hAnsi="Verdana"/>
                <w:sz w:val="18"/>
                <w:szCs w:val="18"/>
              </w:rPr>
            </w:pPr>
          </w:p>
          <w:p w:rsidR="003935DA" w:rsidRDefault="003935DA" w:rsidP="00AD0C3E">
            <w:pPr>
              <w:numPr>
                <w:ilvl w:val="0"/>
                <w:numId w:val="4"/>
              </w:numPr>
              <w:contextualSpacing/>
              <w:rPr>
                <w:b/>
                <w:bCs/>
                <w:iCs/>
                <w:sz w:val="18"/>
                <w:szCs w:val="18"/>
              </w:rPr>
            </w:pPr>
            <w:r w:rsidRPr="00CD6D8F">
              <w:rPr>
                <w:b/>
                <w:bCs/>
                <w:iCs/>
                <w:sz w:val="18"/>
                <w:szCs w:val="18"/>
              </w:rPr>
              <w:t>ANTECEDENTES DE LA CONTRATACIÓN</w:t>
            </w:r>
          </w:p>
          <w:p w:rsidR="0084106F" w:rsidRPr="00CD6D8F" w:rsidRDefault="0084106F" w:rsidP="0084106F">
            <w:pPr>
              <w:ind w:left="420"/>
              <w:contextualSpacing/>
              <w:rPr>
                <w:b/>
                <w:bCs/>
                <w:iCs/>
                <w:sz w:val="18"/>
                <w:szCs w:val="18"/>
              </w:rPr>
            </w:pPr>
          </w:p>
          <w:p w:rsidR="003935DA" w:rsidRPr="00CD6D8F" w:rsidRDefault="003935DA" w:rsidP="00AD0C3E">
            <w:pPr>
              <w:numPr>
                <w:ilvl w:val="1"/>
                <w:numId w:val="5"/>
              </w:numPr>
              <w:contextualSpacing/>
              <w:rPr>
                <w:b/>
                <w:bCs/>
                <w:iCs/>
                <w:sz w:val="18"/>
                <w:szCs w:val="18"/>
              </w:rPr>
            </w:pPr>
            <w:r w:rsidRPr="00CD6D8F">
              <w:rPr>
                <w:b/>
                <w:bCs/>
                <w:iCs/>
                <w:sz w:val="18"/>
                <w:szCs w:val="18"/>
              </w:rPr>
              <w:t>Antecedentes</w:t>
            </w:r>
          </w:p>
          <w:p w:rsidR="00CD6D8F" w:rsidRPr="00CD6D8F" w:rsidRDefault="00CD6D8F" w:rsidP="00CD6D8F">
            <w:pPr>
              <w:pStyle w:val="Prrafodelista"/>
              <w:spacing w:before="120" w:after="120"/>
              <w:ind w:left="142"/>
              <w:jc w:val="both"/>
              <w:rPr>
                <w:rFonts w:ascii="Verdana" w:hAnsi="Verdana"/>
                <w:iCs/>
                <w:sz w:val="18"/>
                <w:szCs w:val="18"/>
              </w:rPr>
            </w:pPr>
            <w:r w:rsidRPr="00CD6D8F">
              <w:rPr>
                <w:rFonts w:ascii="Verdana" w:hAnsi="Verdana"/>
                <w:iCs/>
                <w:sz w:val="18"/>
                <w:szCs w:val="18"/>
              </w:rPr>
              <w:t>De acuerdo a lo descrito en la Constitución Política del Estado, emanada en sus artículos 205, 206 y 208 el Tribunal Supremo Electoral, al constituirse en el máximo nivel del Órgano Electoral Plurinacional es responsable de organizar, administrar y ejecutar procesos Electorales, dando lugar a que todos los ciudadanos y ciudadanas ejerzan su derecho a la participación tal y como lo establece en su Art. 26 de la Constitución.</w:t>
            </w:r>
          </w:p>
          <w:p w:rsidR="00CD6D8F" w:rsidRPr="00CD6D8F" w:rsidRDefault="00CD6D8F" w:rsidP="00CD6D8F">
            <w:pPr>
              <w:pStyle w:val="Prrafodelista"/>
              <w:spacing w:before="120" w:after="120"/>
              <w:ind w:left="142"/>
              <w:jc w:val="both"/>
              <w:rPr>
                <w:rFonts w:ascii="Verdana" w:hAnsi="Verdana"/>
                <w:iCs/>
                <w:sz w:val="18"/>
                <w:szCs w:val="18"/>
              </w:rPr>
            </w:pPr>
            <w:r w:rsidRPr="00CD6D8F">
              <w:rPr>
                <w:rFonts w:ascii="Verdana" w:hAnsi="Verdana"/>
                <w:iCs/>
                <w:sz w:val="18"/>
                <w:szCs w:val="18"/>
              </w:rPr>
              <w:t>Asimismo, la Ley 018 de fecha 16 de junio de 2010, que establece en su Art. 5 que determina que “La función Electoral se ejerce de manera exclusiva por el Órgano Electoral Plurinacional, en todo el territorio nacional y en los asientos electorales ubicados en el exterior, a fin de garantizar el ejercicio pleno y complementario de la democracia directa y participativa, la representativa y la comunitaria”.</w:t>
            </w:r>
          </w:p>
          <w:p w:rsidR="00AC6F5A" w:rsidRDefault="00AC6F5A" w:rsidP="00CD6D8F">
            <w:pPr>
              <w:pStyle w:val="Prrafodelista"/>
              <w:spacing w:before="120" w:after="120"/>
              <w:ind w:left="142"/>
              <w:jc w:val="both"/>
              <w:rPr>
                <w:rFonts w:ascii="Verdana" w:hAnsi="Verdana"/>
                <w:iCs/>
                <w:sz w:val="18"/>
                <w:szCs w:val="18"/>
              </w:rPr>
            </w:pPr>
            <w:r w:rsidRPr="00AC6F5A">
              <w:rPr>
                <w:rFonts w:ascii="Verdana" w:hAnsi="Verdana"/>
                <w:iCs/>
                <w:sz w:val="18"/>
                <w:szCs w:val="18"/>
              </w:rPr>
              <w:t>La Sala Plena del Tribunal Supremo Electoral, mediante Resolución TSE-RSP-ADM Nº 0334/2020 de 10 de noviembre de 2020, aprobó la convocatoria a la Elección de Autoridades Políticas, Departamentales, Regionales y Municipales, para el periodo constitucional 2021 – 2026, encomendando a los Tribunales Electorales Departamentales la administración y ejecución de la Elección de Autoridades Políticas, Departamentales, Regionales y Municipales 2021 en el marco de las normas, resoluciones, reglamentos y directrices del Tribunal Supremo Electoral . Asimismo, mediante Resolución TSE-RSP-ADM N° 0338/2020, se aprobó el Calendario Electoral fijando como fecha de elección el domingo 7 de marzo de 2021.</w:t>
            </w:r>
          </w:p>
          <w:p w:rsidR="003935DA" w:rsidRPr="00CD6D8F" w:rsidRDefault="00CD6D8F" w:rsidP="00CD6D8F">
            <w:pPr>
              <w:pStyle w:val="Prrafodelista"/>
              <w:spacing w:before="120" w:after="120"/>
              <w:ind w:left="142"/>
              <w:jc w:val="both"/>
              <w:rPr>
                <w:iCs/>
                <w:sz w:val="18"/>
                <w:szCs w:val="18"/>
              </w:rPr>
            </w:pPr>
            <w:r w:rsidRPr="00CD6D8F">
              <w:rPr>
                <w:rFonts w:ascii="Verdana" w:hAnsi="Verdana"/>
                <w:iCs/>
                <w:sz w:val="18"/>
                <w:szCs w:val="18"/>
              </w:rPr>
              <w:t xml:space="preserve">De acuerdo a la planificación para el proceso Electoral ya mencionado, el Tribunal Electoral Departamental de La Paz, se ve con la necesidad de </w:t>
            </w:r>
            <w:r w:rsidR="009B0FBD">
              <w:rPr>
                <w:rFonts w:ascii="Verdana" w:hAnsi="Verdana"/>
                <w:iCs/>
                <w:sz w:val="18"/>
                <w:szCs w:val="18"/>
              </w:rPr>
              <w:t>alquilar el servicio de</w:t>
            </w:r>
            <w:r w:rsidRPr="00CD6D8F">
              <w:rPr>
                <w:rFonts w:ascii="Verdana" w:hAnsi="Verdana"/>
                <w:iCs/>
                <w:sz w:val="18"/>
                <w:szCs w:val="18"/>
              </w:rPr>
              <w:t xml:space="preserve"> </w:t>
            </w:r>
            <w:r>
              <w:rPr>
                <w:rFonts w:ascii="Verdana" w:hAnsi="Verdana"/>
                <w:iCs/>
                <w:sz w:val="18"/>
                <w:szCs w:val="18"/>
              </w:rPr>
              <w:t>camiones</w:t>
            </w:r>
            <w:r w:rsidR="009B0FBD">
              <w:rPr>
                <w:rFonts w:ascii="Verdana" w:hAnsi="Verdana"/>
                <w:iCs/>
                <w:sz w:val="18"/>
                <w:szCs w:val="18"/>
              </w:rPr>
              <w:t xml:space="preserve">, para el recojo </w:t>
            </w:r>
            <w:r w:rsidRPr="00CD6D8F">
              <w:rPr>
                <w:rFonts w:ascii="Verdana" w:hAnsi="Verdana"/>
                <w:iCs/>
                <w:sz w:val="18"/>
                <w:szCs w:val="18"/>
              </w:rPr>
              <w:t xml:space="preserve">de </w:t>
            </w:r>
            <w:r w:rsidR="009B0FBD">
              <w:rPr>
                <w:rFonts w:ascii="Verdana" w:hAnsi="Verdana"/>
                <w:iCs/>
                <w:sz w:val="18"/>
                <w:szCs w:val="18"/>
              </w:rPr>
              <w:t>materiales sobrantes</w:t>
            </w:r>
            <w:r w:rsidRPr="00CD6D8F">
              <w:rPr>
                <w:rFonts w:ascii="Verdana" w:hAnsi="Verdana"/>
                <w:iCs/>
                <w:sz w:val="18"/>
                <w:szCs w:val="18"/>
              </w:rPr>
              <w:t xml:space="preserve"> en la </w:t>
            </w:r>
            <w:r w:rsidR="00647C7C">
              <w:rPr>
                <w:rFonts w:ascii="Verdana" w:hAnsi="Verdana"/>
                <w:iCs/>
                <w:sz w:val="18"/>
                <w:szCs w:val="18"/>
              </w:rPr>
              <w:t xml:space="preserve">ciudad </w:t>
            </w:r>
            <w:r w:rsidRPr="00CD6D8F">
              <w:rPr>
                <w:rFonts w:ascii="Verdana" w:hAnsi="Verdana"/>
                <w:iCs/>
                <w:sz w:val="18"/>
                <w:szCs w:val="18"/>
              </w:rPr>
              <w:t>de La Paz y El Alto</w:t>
            </w:r>
            <w:r>
              <w:rPr>
                <w:rFonts w:ascii="Verdana" w:hAnsi="Verdana"/>
                <w:iCs/>
                <w:sz w:val="18"/>
                <w:szCs w:val="18"/>
              </w:rPr>
              <w:t xml:space="preserve"> en las </w:t>
            </w:r>
            <w:r w:rsidR="00AC6F5A" w:rsidRPr="00AC6F5A">
              <w:rPr>
                <w:rFonts w:ascii="Verdana" w:hAnsi="Verdana"/>
                <w:iCs/>
                <w:sz w:val="18"/>
                <w:szCs w:val="18"/>
              </w:rPr>
              <w:t>Eleccion</w:t>
            </w:r>
            <w:r w:rsidR="00AC6F5A">
              <w:rPr>
                <w:rFonts w:ascii="Verdana" w:hAnsi="Verdana"/>
                <w:iCs/>
                <w:sz w:val="18"/>
                <w:szCs w:val="18"/>
              </w:rPr>
              <w:t>es</w:t>
            </w:r>
            <w:r w:rsidR="00AC6F5A" w:rsidRPr="00AC6F5A">
              <w:rPr>
                <w:rFonts w:ascii="Verdana" w:hAnsi="Verdana"/>
                <w:iCs/>
                <w:sz w:val="18"/>
                <w:szCs w:val="18"/>
              </w:rPr>
              <w:t xml:space="preserve"> de Autoridades Políticas, Departamentales, Regionales y Municipales 2021</w:t>
            </w:r>
            <w:r w:rsidRPr="00CD6D8F">
              <w:rPr>
                <w:rFonts w:ascii="Verdana" w:hAnsi="Verdana"/>
                <w:iCs/>
                <w:sz w:val="18"/>
                <w:szCs w:val="18"/>
              </w:rPr>
              <w:t>.</w:t>
            </w:r>
          </w:p>
          <w:p w:rsidR="00CD6D8F" w:rsidRPr="0084106F" w:rsidRDefault="00CD6D8F" w:rsidP="00CD6D8F">
            <w:pPr>
              <w:jc w:val="both"/>
              <w:rPr>
                <w:i/>
                <w:iCs/>
                <w:sz w:val="18"/>
                <w:szCs w:val="18"/>
              </w:rPr>
            </w:pPr>
          </w:p>
          <w:p w:rsidR="003935DA" w:rsidRPr="0084106F" w:rsidRDefault="0084106F" w:rsidP="0084106F">
            <w:pPr>
              <w:pStyle w:val="Prrafodelista"/>
              <w:numPr>
                <w:ilvl w:val="0"/>
                <w:numId w:val="4"/>
              </w:numPr>
              <w:contextualSpacing/>
              <w:rPr>
                <w:rFonts w:ascii="Verdana" w:hAnsi="Verdana"/>
                <w:b/>
                <w:bCs/>
                <w:iCs/>
                <w:sz w:val="18"/>
                <w:szCs w:val="18"/>
              </w:rPr>
            </w:pPr>
            <w:r w:rsidRPr="0084106F">
              <w:rPr>
                <w:rFonts w:ascii="Verdana" w:hAnsi="Verdana"/>
                <w:b/>
                <w:bCs/>
                <w:iCs/>
                <w:sz w:val="18"/>
                <w:szCs w:val="18"/>
              </w:rPr>
              <w:t xml:space="preserve">JUSTIFICACIÓN DE LA NECESIDAD. - </w:t>
            </w:r>
          </w:p>
          <w:p w:rsidR="003935DA" w:rsidRDefault="003935DA" w:rsidP="00AD0C3E">
            <w:pPr>
              <w:jc w:val="both"/>
              <w:rPr>
                <w:i/>
                <w:iCs/>
                <w:sz w:val="18"/>
                <w:szCs w:val="18"/>
              </w:rPr>
            </w:pPr>
          </w:p>
          <w:p w:rsidR="00CD6D8F" w:rsidRPr="0084106F" w:rsidRDefault="00CD6D8F" w:rsidP="00AD0C3E">
            <w:pPr>
              <w:ind w:left="142"/>
              <w:jc w:val="both"/>
              <w:rPr>
                <w:iCs/>
                <w:sz w:val="18"/>
                <w:szCs w:val="18"/>
              </w:rPr>
            </w:pPr>
            <w:r w:rsidRPr="0084106F">
              <w:rPr>
                <w:iCs/>
                <w:sz w:val="18"/>
                <w:szCs w:val="18"/>
              </w:rPr>
              <w:t xml:space="preserve">Debido a que el Tribunal Electoral Departamental de La Paz no cuenta con vehículos en su parque automotor en condiciones de realizar </w:t>
            </w:r>
            <w:r w:rsidR="009B0FBD">
              <w:rPr>
                <w:iCs/>
                <w:sz w:val="18"/>
                <w:szCs w:val="18"/>
              </w:rPr>
              <w:t>el recojo de material sobrante</w:t>
            </w:r>
            <w:r w:rsidRPr="0084106F">
              <w:rPr>
                <w:iCs/>
                <w:sz w:val="18"/>
                <w:szCs w:val="18"/>
              </w:rPr>
              <w:t>, la Unidad de Geografía y Logíst</w:t>
            </w:r>
            <w:r w:rsidR="009B0FBD">
              <w:rPr>
                <w:iCs/>
                <w:sz w:val="18"/>
                <w:szCs w:val="18"/>
              </w:rPr>
              <w:t>ica Electoral solicita el servicio de alquiler de</w:t>
            </w:r>
            <w:r w:rsidRPr="0084106F">
              <w:rPr>
                <w:iCs/>
                <w:sz w:val="18"/>
                <w:szCs w:val="18"/>
              </w:rPr>
              <w:t xml:space="preserve"> </w:t>
            </w:r>
            <w:r w:rsidR="0084106F">
              <w:rPr>
                <w:iCs/>
                <w:sz w:val="18"/>
                <w:szCs w:val="18"/>
              </w:rPr>
              <w:t xml:space="preserve">camiones </w:t>
            </w:r>
            <w:r w:rsidRPr="0084106F">
              <w:rPr>
                <w:iCs/>
                <w:sz w:val="18"/>
                <w:szCs w:val="18"/>
              </w:rPr>
              <w:t xml:space="preserve">para </w:t>
            </w:r>
            <w:r w:rsidR="009B0FBD">
              <w:rPr>
                <w:iCs/>
                <w:sz w:val="18"/>
                <w:szCs w:val="18"/>
              </w:rPr>
              <w:t xml:space="preserve">el </w:t>
            </w:r>
            <w:r w:rsidR="00CE1B01" w:rsidRPr="00CE1B01">
              <w:rPr>
                <w:iCs/>
                <w:sz w:val="18"/>
                <w:szCs w:val="18"/>
              </w:rPr>
              <w:t>RECOJO DE MATERIALES SOBRANTES DE LAS CIRCUNSCRIPCIONES DE LA PAZ Y EL ALTO</w:t>
            </w:r>
            <w:r w:rsidRPr="0084106F">
              <w:rPr>
                <w:iCs/>
                <w:sz w:val="18"/>
                <w:szCs w:val="18"/>
              </w:rPr>
              <w:t xml:space="preserve">, de acuerdo a Calendario Electoral para el proceso de las </w:t>
            </w:r>
            <w:r w:rsidR="00856A9A" w:rsidRPr="00AC6F5A">
              <w:rPr>
                <w:iCs/>
                <w:sz w:val="18"/>
                <w:szCs w:val="18"/>
              </w:rPr>
              <w:t>Eleccion</w:t>
            </w:r>
            <w:r w:rsidR="00856A9A">
              <w:rPr>
                <w:iCs/>
                <w:sz w:val="18"/>
                <w:szCs w:val="18"/>
              </w:rPr>
              <w:t>es</w:t>
            </w:r>
            <w:r w:rsidR="00856A9A" w:rsidRPr="00AC6F5A">
              <w:rPr>
                <w:iCs/>
                <w:sz w:val="18"/>
                <w:szCs w:val="18"/>
              </w:rPr>
              <w:t xml:space="preserve"> de Autoridades Políticas, Departamentales, Regionales y Municipales 2021</w:t>
            </w:r>
            <w:r w:rsidRPr="0084106F">
              <w:rPr>
                <w:iCs/>
                <w:sz w:val="18"/>
                <w:szCs w:val="18"/>
              </w:rPr>
              <w:t>.</w:t>
            </w:r>
          </w:p>
          <w:p w:rsidR="00C17801" w:rsidRDefault="00C17801" w:rsidP="00AD0C3E">
            <w:pPr>
              <w:ind w:left="142"/>
              <w:jc w:val="both"/>
              <w:rPr>
                <w:i/>
                <w:iCs/>
                <w:sz w:val="18"/>
                <w:szCs w:val="18"/>
                <w:lang w:val="es-ES_tradnl"/>
              </w:rPr>
            </w:pPr>
          </w:p>
          <w:p w:rsidR="003935DA" w:rsidRPr="0084106F" w:rsidRDefault="0084106F" w:rsidP="0084106F">
            <w:pPr>
              <w:numPr>
                <w:ilvl w:val="0"/>
                <w:numId w:val="4"/>
              </w:numPr>
              <w:contextualSpacing/>
              <w:rPr>
                <w:b/>
                <w:bCs/>
                <w:iCs/>
                <w:sz w:val="18"/>
                <w:szCs w:val="18"/>
              </w:rPr>
            </w:pPr>
            <w:r w:rsidRPr="0084106F">
              <w:rPr>
                <w:b/>
                <w:bCs/>
                <w:iCs/>
                <w:sz w:val="18"/>
                <w:szCs w:val="18"/>
              </w:rPr>
              <w:t>OBJETIVOS DE LA UNIDAD SOLICITANTE. -</w:t>
            </w:r>
          </w:p>
          <w:p w:rsidR="003935DA" w:rsidRDefault="003935DA" w:rsidP="00AD0C3E">
            <w:pPr>
              <w:rPr>
                <w:b/>
                <w:bCs/>
                <w:i/>
                <w:iCs/>
                <w:sz w:val="18"/>
                <w:szCs w:val="18"/>
              </w:rPr>
            </w:pPr>
          </w:p>
          <w:p w:rsidR="0084106F" w:rsidRPr="0084106F" w:rsidRDefault="0084106F" w:rsidP="0084106F">
            <w:pPr>
              <w:jc w:val="both"/>
              <w:rPr>
                <w:iCs/>
                <w:sz w:val="18"/>
                <w:szCs w:val="18"/>
              </w:rPr>
            </w:pPr>
            <w:r w:rsidRPr="0084106F">
              <w:rPr>
                <w:iCs/>
                <w:sz w:val="18"/>
                <w:szCs w:val="18"/>
              </w:rPr>
              <w:t xml:space="preserve">Cumplir con el calendario electoral bajo las directrices del Tribunal Supremo Electoral para llevar a cabo el proceso </w:t>
            </w:r>
            <w:r w:rsidR="00856A9A">
              <w:rPr>
                <w:iCs/>
                <w:sz w:val="18"/>
                <w:szCs w:val="18"/>
              </w:rPr>
              <w:t xml:space="preserve">de </w:t>
            </w:r>
            <w:r w:rsidR="00856A9A" w:rsidRPr="00AC6F5A">
              <w:rPr>
                <w:iCs/>
                <w:sz w:val="18"/>
                <w:szCs w:val="18"/>
              </w:rPr>
              <w:t>Eleccion</w:t>
            </w:r>
            <w:r w:rsidR="00856A9A">
              <w:rPr>
                <w:iCs/>
                <w:sz w:val="18"/>
                <w:szCs w:val="18"/>
              </w:rPr>
              <w:t>es</w:t>
            </w:r>
            <w:r w:rsidR="00856A9A" w:rsidRPr="00AC6F5A">
              <w:rPr>
                <w:iCs/>
                <w:sz w:val="18"/>
                <w:szCs w:val="18"/>
              </w:rPr>
              <w:t xml:space="preserve"> de Autoridades Políticas, Departamentales, Regionales y Municipales 2021</w:t>
            </w:r>
            <w:r w:rsidRPr="0084106F">
              <w:rPr>
                <w:iCs/>
                <w:sz w:val="18"/>
                <w:szCs w:val="18"/>
              </w:rPr>
              <w:t>.</w:t>
            </w:r>
          </w:p>
          <w:p w:rsidR="0084106F" w:rsidRPr="0084106F" w:rsidRDefault="0084106F" w:rsidP="0084106F">
            <w:pPr>
              <w:pStyle w:val="Prrafodelista"/>
              <w:jc w:val="both"/>
              <w:rPr>
                <w:rFonts w:ascii="Verdana" w:hAnsi="Verdana"/>
                <w:iCs/>
                <w:sz w:val="18"/>
                <w:szCs w:val="18"/>
                <w:lang w:eastAsia="es-ES"/>
              </w:rPr>
            </w:pPr>
          </w:p>
          <w:p w:rsidR="0084106F" w:rsidRPr="008D4A24" w:rsidRDefault="0084106F" w:rsidP="0084106F">
            <w:pPr>
              <w:pStyle w:val="Prrafodelista"/>
              <w:numPr>
                <w:ilvl w:val="0"/>
                <w:numId w:val="19"/>
              </w:numPr>
              <w:jc w:val="both"/>
              <w:rPr>
                <w:rFonts w:ascii="Verdana" w:hAnsi="Verdana"/>
                <w:iCs/>
                <w:sz w:val="18"/>
                <w:szCs w:val="18"/>
                <w:lang w:eastAsia="es-ES"/>
              </w:rPr>
            </w:pPr>
            <w:r w:rsidRPr="0084106F">
              <w:rPr>
                <w:rFonts w:ascii="Verdana" w:hAnsi="Verdana"/>
                <w:iCs/>
                <w:sz w:val="18"/>
                <w:szCs w:val="18"/>
                <w:lang w:eastAsia="es-ES"/>
              </w:rPr>
              <w:t xml:space="preserve">Realizar </w:t>
            </w:r>
            <w:r w:rsidR="009B0FBD">
              <w:rPr>
                <w:rFonts w:ascii="Verdana" w:hAnsi="Verdana"/>
                <w:iCs/>
                <w:sz w:val="18"/>
                <w:szCs w:val="18"/>
                <w:lang w:eastAsia="es-ES"/>
              </w:rPr>
              <w:t xml:space="preserve">el </w:t>
            </w:r>
            <w:r w:rsidR="009B0FBD" w:rsidRPr="009B0FBD">
              <w:rPr>
                <w:rFonts w:ascii="Verdana" w:hAnsi="Verdana"/>
                <w:iCs/>
                <w:sz w:val="18"/>
                <w:szCs w:val="18"/>
                <w:lang w:eastAsia="es-ES"/>
              </w:rPr>
              <w:t xml:space="preserve">recojo de materiales sobrantes </w:t>
            </w:r>
            <w:r w:rsidR="009B0FBD">
              <w:rPr>
                <w:rFonts w:ascii="Verdana" w:hAnsi="Verdana"/>
                <w:iCs/>
                <w:sz w:val="18"/>
                <w:szCs w:val="18"/>
                <w:lang w:eastAsia="es-ES"/>
              </w:rPr>
              <w:t>de los</w:t>
            </w:r>
            <w:r w:rsidR="00CE1B01">
              <w:rPr>
                <w:rFonts w:ascii="Verdana" w:hAnsi="Verdana"/>
                <w:iCs/>
                <w:sz w:val="18"/>
                <w:szCs w:val="18"/>
                <w:lang w:eastAsia="es-ES"/>
              </w:rPr>
              <w:t xml:space="preserve"> </w:t>
            </w:r>
            <w:r w:rsidRPr="0084106F">
              <w:rPr>
                <w:rFonts w:ascii="Verdana" w:hAnsi="Verdana"/>
                <w:iCs/>
                <w:sz w:val="18"/>
                <w:szCs w:val="18"/>
                <w:lang w:eastAsia="es-ES"/>
              </w:rPr>
              <w:t xml:space="preserve">Recintos Electorales del área de </w:t>
            </w:r>
            <w:r>
              <w:rPr>
                <w:rFonts w:ascii="Verdana" w:hAnsi="Verdana"/>
                <w:iCs/>
                <w:sz w:val="18"/>
                <w:szCs w:val="18"/>
                <w:lang w:eastAsia="es-ES"/>
              </w:rPr>
              <w:t>urbana de La Paz y El Alto</w:t>
            </w:r>
            <w:r w:rsidRPr="0084106F">
              <w:rPr>
                <w:rFonts w:ascii="Verdana" w:hAnsi="Verdana"/>
                <w:iCs/>
                <w:sz w:val="18"/>
                <w:szCs w:val="18"/>
                <w:lang w:eastAsia="es-ES"/>
              </w:rPr>
              <w:t>.</w:t>
            </w:r>
          </w:p>
          <w:p w:rsidR="003935DA" w:rsidRPr="00EE32AB" w:rsidRDefault="003935DA" w:rsidP="00EC09CC">
            <w:pPr>
              <w:pStyle w:val="Prrafodelista"/>
              <w:numPr>
                <w:ilvl w:val="0"/>
                <w:numId w:val="4"/>
              </w:numPr>
              <w:spacing w:before="120" w:after="120"/>
              <w:contextualSpacing/>
              <w:rPr>
                <w:rFonts w:ascii="Verdana" w:hAnsi="Verdana"/>
                <w:b/>
                <w:bCs/>
                <w:i/>
                <w:iCs/>
                <w:sz w:val="18"/>
                <w:szCs w:val="18"/>
              </w:rPr>
            </w:pPr>
            <w:r w:rsidRPr="00EE32AB">
              <w:rPr>
                <w:rFonts w:ascii="Verdana" w:hAnsi="Verdana"/>
                <w:b/>
                <w:bCs/>
                <w:iCs/>
                <w:sz w:val="18"/>
                <w:szCs w:val="18"/>
              </w:rPr>
              <w:t>CARACTERÍSTICAS Y PRECIO REFERENCIAL</w:t>
            </w:r>
          </w:p>
          <w:p w:rsidR="00EE32AB" w:rsidRPr="00EE32AB" w:rsidRDefault="00EE32AB" w:rsidP="0038249E">
            <w:pPr>
              <w:pStyle w:val="Prrafodelista"/>
              <w:spacing w:before="120" w:after="120"/>
              <w:ind w:left="420"/>
              <w:contextualSpacing/>
              <w:rPr>
                <w:rFonts w:ascii="Verdana" w:hAnsi="Verdana"/>
                <w:b/>
                <w:bCs/>
                <w:i/>
                <w:iCs/>
                <w:sz w:val="18"/>
                <w:szCs w:val="18"/>
              </w:rPr>
            </w:pPr>
          </w:p>
          <w:tbl>
            <w:tblPr>
              <w:tblW w:w="8559" w:type="dxa"/>
              <w:jc w:val="center"/>
              <w:tblLayout w:type="fixed"/>
              <w:tblCellMar>
                <w:left w:w="70" w:type="dxa"/>
                <w:right w:w="70" w:type="dxa"/>
              </w:tblCellMar>
              <w:tblLook w:val="04A0" w:firstRow="1" w:lastRow="0" w:firstColumn="1" w:lastColumn="0" w:noHBand="0" w:noVBand="1"/>
            </w:tblPr>
            <w:tblGrid>
              <w:gridCol w:w="576"/>
              <w:gridCol w:w="2462"/>
              <w:gridCol w:w="935"/>
              <w:gridCol w:w="1841"/>
              <w:gridCol w:w="1441"/>
              <w:gridCol w:w="1304"/>
            </w:tblGrid>
            <w:tr w:rsidR="003935DA" w:rsidRPr="00EE32AB" w:rsidTr="00AD0C3E">
              <w:trPr>
                <w:cantSplit/>
                <w:trHeight w:val="129"/>
                <w:jc w:val="center"/>
              </w:trPr>
              <w:tc>
                <w:tcPr>
                  <w:tcW w:w="576" w:type="dxa"/>
                  <w:tcBorders>
                    <w:top w:val="single" w:sz="8" w:space="0" w:color="auto"/>
                    <w:left w:val="single" w:sz="8" w:space="0" w:color="auto"/>
                    <w:bottom w:val="single" w:sz="8" w:space="0" w:color="auto"/>
                    <w:right w:val="single" w:sz="8" w:space="0" w:color="auto"/>
                  </w:tcBorders>
                  <w:shd w:val="clear" w:color="000000" w:fill="BFBFBF"/>
                  <w:vAlign w:val="center"/>
                  <w:hideMark/>
                </w:tcPr>
                <w:p w:rsidR="003935DA" w:rsidRPr="00EE32AB" w:rsidRDefault="003935DA" w:rsidP="00AD0C3E">
                  <w:pPr>
                    <w:jc w:val="center"/>
                    <w:rPr>
                      <w:b/>
                      <w:bCs/>
                      <w:i/>
                      <w:iCs/>
                      <w:color w:val="000000"/>
                      <w:sz w:val="15"/>
                      <w:szCs w:val="15"/>
                      <w:lang w:eastAsia="es-BO"/>
                    </w:rPr>
                  </w:pPr>
                  <w:r w:rsidRPr="00EE32AB">
                    <w:rPr>
                      <w:b/>
                      <w:bCs/>
                      <w:i/>
                      <w:iCs/>
                      <w:color w:val="000000"/>
                      <w:sz w:val="15"/>
                      <w:szCs w:val="15"/>
                      <w:lang w:eastAsia="es-BO"/>
                    </w:rPr>
                    <w:t>Ítem</w:t>
                  </w:r>
                </w:p>
              </w:tc>
              <w:tc>
                <w:tcPr>
                  <w:tcW w:w="2462" w:type="dxa"/>
                  <w:tcBorders>
                    <w:top w:val="single" w:sz="8" w:space="0" w:color="auto"/>
                    <w:left w:val="nil"/>
                    <w:bottom w:val="single" w:sz="8" w:space="0" w:color="auto"/>
                    <w:right w:val="single" w:sz="8" w:space="0" w:color="auto"/>
                  </w:tcBorders>
                  <w:shd w:val="clear" w:color="000000" w:fill="BFBFBF"/>
                  <w:vAlign w:val="center"/>
                  <w:hideMark/>
                </w:tcPr>
                <w:p w:rsidR="003935DA" w:rsidRPr="00EE32AB" w:rsidRDefault="003935DA" w:rsidP="00AD0C3E">
                  <w:pPr>
                    <w:jc w:val="center"/>
                    <w:rPr>
                      <w:b/>
                      <w:bCs/>
                      <w:i/>
                      <w:iCs/>
                      <w:color w:val="000000"/>
                      <w:sz w:val="15"/>
                      <w:szCs w:val="15"/>
                      <w:lang w:eastAsia="es-BO"/>
                    </w:rPr>
                  </w:pPr>
                  <w:r w:rsidRPr="00EE32AB">
                    <w:rPr>
                      <w:b/>
                      <w:bCs/>
                      <w:i/>
                      <w:iCs/>
                      <w:color w:val="000000"/>
                      <w:sz w:val="15"/>
                      <w:szCs w:val="15"/>
                      <w:lang w:eastAsia="es-BO"/>
                    </w:rPr>
                    <w:t>Características del Servicio</w:t>
                  </w:r>
                </w:p>
              </w:tc>
              <w:tc>
                <w:tcPr>
                  <w:tcW w:w="935" w:type="dxa"/>
                  <w:tcBorders>
                    <w:top w:val="single" w:sz="8" w:space="0" w:color="auto"/>
                    <w:left w:val="nil"/>
                    <w:bottom w:val="single" w:sz="8" w:space="0" w:color="auto"/>
                    <w:right w:val="single" w:sz="8" w:space="0" w:color="auto"/>
                  </w:tcBorders>
                  <w:shd w:val="clear" w:color="000000" w:fill="BFBFBF"/>
                  <w:vAlign w:val="center"/>
                  <w:hideMark/>
                </w:tcPr>
                <w:p w:rsidR="003935DA" w:rsidRPr="00EE32AB" w:rsidRDefault="003935DA" w:rsidP="00AD0C3E">
                  <w:pPr>
                    <w:jc w:val="center"/>
                    <w:rPr>
                      <w:b/>
                      <w:bCs/>
                      <w:i/>
                      <w:iCs/>
                      <w:color w:val="000000"/>
                      <w:sz w:val="15"/>
                      <w:szCs w:val="15"/>
                      <w:lang w:eastAsia="es-BO"/>
                    </w:rPr>
                  </w:pPr>
                  <w:r w:rsidRPr="00EE32AB">
                    <w:rPr>
                      <w:b/>
                      <w:bCs/>
                      <w:i/>
                      <w:iCs/>
                      <w:color w:val="000000"/>
                      <w:sz w:val="15"/>
                      <w:szCs w:val="15"/>
                      <w:lang w:eastAsia="es-BO"/>
                    </w:rPr>
                    <w:t>Cantidad</w:t>
                  </w:r>
                </w:p>
              </w:tc>
              <w:tc>
                <w:tcPr>
                  <w:tcW w:w="1841" w:type="dxa"/>
                  <w:tcBorders>
                    <w:top w:val="single" w:sz="8" w:space="0" w:color="auto"/>
                    <w:left w:val="nil"/>
                    <w:bottom w:val="single" w:sz="8" w:space="0" w:color="auto"/>
                    <w:right w:val="single" w:sz="8" w:space="0" w:color="auto"/>
                  </w:tcBorders>
                  <w:shd w:val="clear" w:color="000000" w:fill="BFBFBF"/>
                  <w:vAlign w:val="center"/>
                  <w:hideMark/>
                </w:tcPr>
                <w:p w:rsidR="003935DA" w:rsidRPr="00EE32AB" w:rsidRDefault="003935DA" w:rsidP="00AD0C3E">
                  <w:pPr>
                    <w:jc w:val="center"/>
                    <w:rPr>
                      <w:b/>
                      <w:bCs/>
                      <w:i/>
                      <w:iCs/>
                      <w:color w:val="000000"/>
                      <w:sz w:val="15"/>
                      <w:szCs w:val="15"/>
                      <w:lang w:eastAsia="es-BO"/>
                    </w:rPr>
                  </w:pPr>
                  <w:r w:rsidRPr="00EE32AB">
                    <w:rPr>
                      <w:b/>
                      <w:bCs/>
                      <w:i/>
                      <w:iCs/>
                      <w:color w:val="000000"/>
                      <w:sz w:val="15"/>
                      <w:szCs w:val="15"/>
                      <w:lang w:eastAsia="es-BO"/>
                    </w:rPr>
                    <w:t>Días</w:t>
                  </w:r>
                </w:p>
              </w:tc>
              <w:tc>
                <w:tcPr>
                  <w:tcW w:w="1441" w:type="dxa"/>
                  <w:tcBorders>
                    <w:top w:val="single" w:sz="8" w:space="0" w:color="auto"/>
                    <w:left w:val="nil"/>
                    <w:bottom w:val="single" w:sz="8" w:space="0" w:color="auto"/>
                    <w:right w:val="single" w:sz="8" w:space="0" w:color="auto"/>
                  </w:tcBorders>
                  <w:shd w:val="clear" w:color="000000" w:fill="BFBFBF"/>
                  <w:vAlign w:val="center"/>
                  <w:hideMark/>
                </w:tcPr>
                <w:p w:rsidR="003935DA" w:rsidRPr="00EE32AB" w:rsidRDefault="003935DA" w:rsidP="00AD0C3E">
                  <w:pPr>
                    <w:jc w:val="center"/>
                    <w:rPr>
                      <w:b/>
                      <w:bCs/>
                      <w:i/>
                      <w:iCs/>
                      <w:color w:val="000000"/>
                      <w:sz w:val="15"/>
                      <w:szCs w:val="15"/>
                      <w:lang w:eastAsia="es-BO"/>
                    </w:rPr>
                  </w:pPr>
                  <w:r w:rsidRPr="00EE32AB">
                    <w:rPr>
                      <w:b/>
                      <w:bCs/>
                      <w:i/>
                      <w:iCs/>
                      <w:color w:val="000000"/>
                      <w:sz w:val="15"/>
                      <w:szCs w:val="15"/>
                      <w:lang w:eastAsia="es-BO"/>
                    </w:rPr>
                    <w:t>Precio Unitario en Bs.</w:t>
                  </w:r>
                </w:p>
              </w:tc>
              <w:tc>
                <w:tcPr>
                  <w:tcW w:w="1304" w:type="dxa"/>
                  <w:tcBorders>
                    <w:top w:val="single" w:sz="8" w:space="0" w:color="auto"/>
                    <w:left w:val="nil"/>
                    <w:bottom w:val="single" w:sz="8" w:space="0" w:color="auto"/>
                    <w:right w:val="single" w:sz="8" w:space="0" w:color="auto"/>
                  </w:tcBorders>
                  <w:shd w:val="clear" w:color="000000" w:fill="BFBFBF"/>
                  <w:vAlign w:val="center"/>
                  <w:hideMark/>
                </w:tcPr>
                <w:p w:rsidR="003935DA" w:rsidRPr="00EE32AB" w:rsidRDefault="003935DA" w:rsidP="00AD0C3E">
                  <w:pPr>
                    <w:jc w:val="center"/>
                    <w:rPr>
                      <w:b/>
                      <w:bCs/>
                      <w:i/>
                      <w:iCs/>
                      <w:color w:val="000000"/>
                      <w:sz w:val="15"/>
                      <w:szCs w:val="15"/>
                      <w:lang w:eastAsia="es-BO"/>
                    </w:rPr>
                  </w:pPr>
                  <w:r w:rsidRPr="00EE32AB">
                    <w:rPr>
                      <w:b/>
                      <w:bCs/>
                      <w:i/>
                      <w:iCs/>
                      <w:color w:val="000000"/>
                      <w:sz w:val="15"/>
                      <w:szCs w:val="15"/>
                      <w:lang w:eastAsia="es-BO"/>
                    </w:rPr>
                    <w:t>Precio Total en Bs.</w:t>
                  </w:r>
                </w:p>
              </w:tc>
            </w:tr>
            <w:tr w:rsidR="0079530A" w:rsidRPr="00EE32AB" w:rsidTr="00AD0C3E">
              <w:trPr>
                <w:cantSplit/>
                <w:trHeight w:val="574"/>
                <w:jc w:val="center"/>
              </w:trPr>
              <w:tc>
                <w:tcPr>
                  <w:tcW w:w="576" w:type="dxa"/>
                  <w:tcBorders>
                    <w:top w:val="nil"/>
                    <w:left w:val="single" w:sz="8" w:space="0" w:color="auto"/>
                    <w:bottom w:val="single" w:sz="8" w:space="0" w:color="auto"/>
                    <w:right w:val="single" w:sz="8" w:space="0" w:color="auto"/>
                  </w:tcBorders>
                  <w:shd w:val="clear" w:color="auto" w:fill="auto"/>
                  <w:vAlign w:val="center"/>
                  <w:hideMark/>
                </w:tcPr>
                <w:p w:rsidR="003935DA" w:rsidRPr="00EE32AB" w:rsidRDefault="003935DA" w:rsidP="00AD0C3E">
                  <w:pPr>
                    <w:jc w:val="center"/>
                    <w:rPr>
                      <w:iCs/>
                      <w:sz w:val="15"/>
                      <w:szCs w:val="15"/>
                      <w:lang w:eastAsia="es-BO"/>
                    </w:rPr>
                  </w:pPr>
                  <w:r w:rsidRPr="00EE32AB">
                    <w:rPr>
                      <w:iCs/>
                      <w:sz w:val="15"/>
                      <w:szCs w:val="15"/>
                      <w:lang w:eastAsia="es-BO"/>
                    </w:rPr>
                    <w:t>1</w:t>
                  </w:r>
                </w:p>
              </w:tc>
              <w:tc>
                <w:tcPr>
                  <w:tcW w:w="2462" w:type="dxa"/>
                  <w:tcBorders>
                    <w:top w:val="nil"/>
                    <w:left w:val="nil"/>
                    <w:bottom w:val="single" w:sz="8" w:space="0" w:color="auto"/>
                    <w:right w:val="single" w:sz="8" w:space="0" w:color="auto"/>
                  </w:tcBorders>
                  <w:shd w:val="clear" w:color="auto" w:fill="auto"/>
                  <w:vAlign w:val="center"/>
                  <w:hideMark/>
                </w:tcPr>
                <w:p w:rsidR="003935DA" w:rsidRPr="00EE32AB" w:rsidRDefault="00856A9A" w:rsidP="00521CD4">
                  <w:pPr>
                    <w:jc w:val="both"/>
                    <w:rPr>
                      <w:iCs/>
                      <w:sz w:val="15"/>
                      <w:szCs w:val="15"/>
                      <w:lang w:eastAsia="es-BO"/>
                    </w:rPr>
                  </w:pPr>
                  <w:r w:rsidRPr="00856A9A">
                    <w:rPr>
                      <w:iCs/>
                      <w:sz w:val="15"/>
                      <w:szCs w:val="15"/>
                      <w:lang w:eastAsia="es-BO"/>
                    </w:rPr>
                    <w:t>SERVICIO DE ALQUILER DE CAMIONES PARA RECOJO DE MATERIALES SOBRANTES DE LAS CIRCUNSCRIPCIONES DE LA PAZ Y EL ALTO</w:t>
                  </w:r>
                </w:p>
              </w:tc>
              <w:tc>
                <w:tcPr>
                  <w:tcW w:w="935" w:type="dxa"/>
                  <w:tcBorders>
                    <w:top w:val="nil"/>
                    <w:left w:val="nil"/>
                    <w:bottom w:val="single" w:sz="8" w:space="0" w:color="auto"/>
                    <w:right w:val="single" w:sz="8" w:space="0" w:color="auto"/>
                  </w:tcBorders>
                  <w:shd w:val="clear" w:color="auto" w:fill="auto"/>
                  <w:vAlign w:val="center"/>
                </w:tcPr>
                <w:p w:rsidR="003935DA" w:rsidRPr="00EE32AB" w:rsidRDefault="00856A9A" w:rsidP="00AD0C3E">
                  <w:pPr>
                    <w:jc w:val="center"/>
                    <w:rPr>
                      <w:iCs/>
                      <w:sz w:val="15"/>
                      <w:szCs w:val="15"/>
                      <w:lang w:eastAsia="es-BO"/>
                    </w:rPr>
                  </w:pPr>
                  <w:r>
                    <w:rPr>
                      <w:iCs/>
                      <w:sz w:val="15"/>
                      <w:szCs w:val="15"/>
                      <w:lang w:eastAsia="es-BO"/>
                    </w:rPr>
                    <w:t>24</w:t>
                  </w:r>
                </w:p>
              </w:tc>
              <w:tc>
                <w:tcPr>
                  <w:tcW w:w="1841" w:type="dxa"/>
                  <w:tcBorders>
                    <w:top w:val="nil"/>
                    <w:left w:val="nil"/>
                    <w:bottom w:val="single" w:sz="8" w:space="0" w:color="auto"/>
                    <w:right w:val="single" w:sz="8" w:space="0" w:color="auto"/>
                  </w:tcBorders>
                  <w:shd w:val="clear" w:color="auto" w:fill="auto"/>
                  <w:vAlign w:val="center"/>
                </w:tcPr>
                <w:p w:rsidR="003935DA" w:rsidRPr="00EE32AB" w:rsidRDefault="00856A9A" w:rsidP="00AD0C3E">
                  <w:pPr>
                    <w:jc w:val="center"/>
                    <w:rPr>
                      <w:iCs/>
                      <w:sz w:val="15"/>
                      <w:szCs w:val="15"/>
                      <w:lang w:eastAsia="es-BO"/>
                    </w:rPr>
                  </w:pPr>
                  <w:r>
                    <w:rPr>
                      <w:iCs/>
                      <w:sz w:val="15"/>
                      <w:szCs w:val="15"/>
                      <w:lang w:eastAsia="es-BO"/>
                    </w:rPr>
                    <w:t>2</w:t>
                  </w:r>
                </w:p>
              </w:tc>
              <w:tc>
                <w:tcPr>
                  <w:tcW w:w="1441" w:type="dxa"/>
                  <w:tcBorders>
                    <w:top w:val="nil"/>
                    <w:left w:val="nil"/>
                    <w:bottom w:val="single" w:sz="8" w:space="0" w:color="auto"/>
                    <w:right w:val="single" w:sz="8" w:space="0" w:color="auto"/>
                  </w:tcBorders>
                  <w:shd w:val="clear" w:color="auto" w:fill="auto"/>
                  <w:vAlign w:val="center"/>
                </w:tcPr>
                <w:p w:rsidR="003935DA" w:rsidRPr="00EE32AB" w:rsidRDefault="00856A9A" w:rsidP="00AD0C3E">
                  <w:pPr>
                    <w:jc w:val="center"/>
                    <w:rPr>
                      <w:iCs/>
                      <w:sz w:val="15"/>
                      <w:szCs w:val="15"/>
                      <w:lang w:eastAsia="es-BO"/>
                    </w:rPr>
                  </w:pPr>
                  <w:r>
                    <w:rPr>
                      <w:iCs/>
                      <w:sz w:val="15"/>
                      <w:szCs w:val="15"/>
                      <w:lang w:eastAsia="es-BO"/>
                    </w:rPr>
                    <w:t>2.3</w:t>
                  </w:r>
                  <w:r w:rsidR="003935DA" w:rsidRPr="00EE32AB">
                    <w:rPr>
                      <w:iCs/>
                      <w:sz w:val="15"/>
                      <w:szCs w:val="15"/>
                      <w:lang w:eastAsia="es-BO"/>
                    </w:rPr>
                    <w:t>00,00</w:t>
                  </w:r>
                </w:p>
              </w:tc>
              <w:tc>
                <w:tcPr>
                  <w:tcW w:w="1304" w:type="dxa"/>
                  <w:tcBorders>
                    <w:top w:val="nil"/>
                    <w:left w:val="nil"/>
                    <w:bottom w:val="single" w:sz="8" w:space="0" w:color="auto"/>
                    <w:right w:val="single" w:sz="8" w:space="0" w:color="auto"/>
                  </w:tcBorders>
                  <w:shd w:val="clear" w:color="auto" w:fill="auto"/>
                  <w:vAlign w:val="center"/>
                </w:tcPr>
                <w:p w:rsidR="003935DA" w:rsidRPr="00EE32AB" w:rsidRDefault="00856A9A" w:rsidP="00AD0C3E">
                  <w:pPr>
                    <w:jc w:val="right"/>
                    <w:rPr>
                      <w:iCs/>
                      <w:sz w:val="15"/>
                      <w:szCs w:val="15"/>
                      <w:lang w:eastAsia="es-BO"/>
                    </w:rPr>
                  </w:pPr>
                  <w:r>
                    <w:rPr>
                      <w:iCs/>
                      <w:sz w:val="15"/>
                      <w:szCs w:val="15"/>
                      <w:lang w:eastAsia="es-BO"/>
                    </w:rPr>
                    <w:t>110.4</w:t>
                  </w:r>
                  <w:r w:rsidR="003935DA" w:rsidRPr="00EE32AB">
                    <w:rPr>
                      <w:iCs/>
                      <w:sz w:val="15"/>
                      <w:szCs w:val="15"/>
                      <w:lang w:eastAsia="es-BO"/>
                    </w:rPr>
                    <w:t>00,00</w:t>
                  </w:r>
                </w:p>
              </w:tc>
            </w:tr>
            <w:tr w:rsidR="0079530A" w:rsidRPr="00EE32AB" w:rsidTr="00AD0C3E">
              <w:trPr>
                <w:trHeight w:val="36"/>
                <w:jc w:val="center"/>
              </w:trPr>
              <w:tc>
                <w:tcPr>
                  <w:tcW w:w="7255"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3935DA" w:rsidRPr="00EE32AB" w:rsidRDefault="003935DA" w:rsidP="009B0FBD">
                  <w:pPr>
                    <w:rPr>
                      <w:b/>
                      <w:bCs/>
                      <w:iCs/>
                      <w:sz w:val="15"/>
                      <w:szCs w:val="15"/>
                      <w:lang w:eastAsia="es-BO"/>
                    </w:rPr>
                  </w:pPr>
                  <w:r w:rsidRPr="00EE32AB">
                    <w:rPr>
                      <w:b/>
                      <w:bCs/>
                      <w:iCs/>
                      <w:sz w:val="15"/>
                      <w:szCs w:val="15"/>
                      <w:lang w:eastAsia="es-BO"/>
                    </w:rPr>
                    <w:t xml:space="preserve">Son: </w:t>
                  </w:r>
                  <w:r w:rsidR="009B0FBD">
                    <w:rPr>
                      <w:b/>
                      <w:bCs/>
                      <w:iCs/>
                      <w:sz w:val="15"/>
                      <w:szCs w:val="15"/>
                      <w:lang w:eastAsia="es-BO"/>
                    </w:rPr>
                    <w:t>Ciento Diez Mil Cuatrocientos</w:t>
                  </w:r>
                  <w:r w:rsidRPr="00EE32AB">
                    <w:rPr>
                      <w:b/>
                      <w:bCs/>
                      <w:iCs/>
                      <w:sz w:val="15"/>
                      <w:szCs w:val="15"/>
                      <w:lang w:eastAsia="es-BO"/>
                    </w:rPr>
                    <w:t xml:space="preserve"> </w:t>
                  </w:r>
                </w:p>
              </w:tc>
              <w:tc>
                <w:tcPr>
                  <w:tcW w:w="1304" w:type="dxa"/>
                  <w:tcBorders>
                    <w:top w:val="nil"/>
                    <w:left w:val="nil"/>
                    <w:bottom w:val="single" w:sz="8" w:space="0" w:color="auto"/>
                    <w:right w:val="single" w:sz="8" w:space="0" w:color="auto"/>
                  </w:tcBorders>
                  <w:shd w:val="clear" w:color="auto" w:fill="auto"/>
                  <w:vAlign w:val="center"/>
                </w:tcPr>
                <w:p w:rsidR="003935DA" w:rsidRPr="00EE32AB" w:rsidRDefault="00856A9A" w:rsidP="00AD0C3E">
                  <w:pPr>
                    <w:jc w:val="right"/>
                    <w:rPr>
                      <w:b/>
                      <w:bCs/>
                      <w:iCs/>
                      <w:sz w:val="15"/>
                      <w:szCs w:val="15"/>
                      <w:lang w:eastAsia="es-BO"/>
                    </w:rPr>
                  </w:pPr>
                  <w:r w:rsidRPr="00856A9A">
                    <w:rPr>
                      <w:b/>
                      <w:bCs/>
                      <w:iCs/>
                      <w:sz w:val="15"/>
                      <w:szCs w:val="15"/>
                      <w:lang w:eastAsia="es-BO"/>
                    </w:rPr>
                    <w:t>110.400,00</w:t>
                  </w:r>
                </w:p>
              </w:tc>
            </w:tr>
          </w:tbl>
          <w:p w:rsidR="00F442ED" w:rsidRDefault="00F442ED" w:rsidP="00F442ED">
            <w:pPr>
              <w:pStyle w:val="Prrafodelista"/>
              <w:spacing w:before="120" w:after="120"/>
              <w:ind w:left="355"/>
              <w:jc w:val="both"/>
              <w:rPr>
                <w:rFonts w:ascii="Verdana" w:hAnsi="Verdana"/>
                <w:b/>
                <w:bCs/>
                <w:iCs/>
                <w:sz w:val="18"/>
                <w:szCs w:val="18"/>
              </w:rPr>
            </w:pPr>
          </w:p>
          <w:p w:rsidR="00CE1B01" w:rsidRPr="00A15B1F" w:rsidRDefault="00CE1B01" w:rsidP="00CE1B01">
            <w:pPr>
              <w:pStyle w:val="Prrafodelista"/>
              <w:numPr>
                <w:ilvl w:val="0"/>
                <w:numId w:val="4"/>
              </w:numPr>
              <w:spacing w:before="120" w:after="120"/>
              <w:contextualSpacing/>
              <w:rPr>
                <w:rFonts w:ascii="Verdana" w:hAnsi="Verdana"/>
                <w:b/>
                <w:bCs/>
                <w:iCs/>
                <w:sz w:val="18"/>
                <w:szCs w:val="18"/>
              </w:rPr>
            </w:pPr>
            <w:r w:rsidRPr="00A15B1F">
              <w:rPr>
                <w:rFonts w:ascii="Verdana" w:hAnsi="Verdana"/>
                <w:b/>
                <w:bCs/>
                <w:iCs/>
                <w:sz w:val="18"/>
                <w:szCs w:val="18"/>
              </w:rPr>
              <w:lastRenderedPageBreak/>
              <w:t>TIEMPO DE CONTRATACIÓN</w:t>
            </w:r>
          </w:p>
          <w:p w:rsidR="00F442ED" w:rsidRPr="00017DE1" w:rsidRDefault="00F442ED" w:rsidP="00F442ED">
            <w:pPr>
              <w:pStyle w:val="Prrafodelista"/>
              <w:ind w:left="1140"/>
              <w:contextualSpacing/>
              <w:rPr>
                <w:rFonts w:ascii="Verdana" w:hAnsi="Verdana"/>
                <w:b/>
                <w:bCs/>
                <w:sz w:val="18"/>
                <w:szCs w:val="18"/>
              </w:rPr>
            </w:pPr>
            <w:r w:rsidRPr="00017DE1">
              <w:rPr>
                <w:rFonts w:ascii="Verdana" w:hAnsi="Verdana"/>
                <w:b/>
                <w:bCs/>
                <w:sz w:val="18"/>
                <w:szCs w:val="18"/>
              </w:rPr>
              <w:t xml:space="preserve">                                                                                                        </w:t>
            </w:r>
          </w:p>
          <w:p w:rsidR="00DC5ED5" w:rsidRDefault="00F442ED" w:rsidP="00F442ED">
            <w:pPr>
              <w:contextualSpacing/>
              <w:jc w:val="both"/>
              <w:rPr>
                <w:sz w:val="18"/>
                <w:szCs w:val="18"/>
              </w:rPr>
            </w:pPr>
            <w:r w:rsidRPr="00017DE1">
              <w:rPr>
                <w:sz w:val="18"/>
                <w:szCs w:val="18"/>
              </w:rPr>
              <w:t xml:space="preserve">El plazo de la prestación de Servicio de alquiler de </w:t>
            </w:r>
            <w:r w:rsidR="00856A9A">
              <w:rPr>
                <w:sz w:val="18"/>
                <w:szCs w:val="18"/>
              </w:rPr>
              <w:t>24</w:t>
            </w:r>
            <w:r>
              <w:rPr>
                <w:sz w:val="18"/>
                <w:szCs w:val="18"/>
              </w:rPr>
              <w:t xml:space="preserve"> </w:t>
            </w:r>
            <w:r w:rsidRPr="00017DE1">
              <w:rPr>
                <w:sz w:val="18"/>
                <w:szCs w:val="18"/>
              </w:rPr>
              <w:t>camione</w:t>
            </w:r>
            <w:r>
              <w:rPr>
                <w:sz w:val="18"/>
                <w:szCs w:val="18"/>
              </w:rPr>
              <w:t>s</w:t>
            </w:r>
            <w:r w:rsidRPr="00017DE1">
              <w:rPr>
                <w:sz w:val="18"/>
                <w:szCs w:val="18"/>
              </w:rPr>
              <w:t xml:space="preserve">, por </w:t>
            </w:r>
            <w:r>
              <w:rPr>
                <w:sz w:val="18"/>
                <w:szCs w:val="18"/>
              </w:rPr>
              <w:t>2</w:t>
            </w:r>
            <w:r w:rsidR="008D4A24">
              <w:rPr>
                <w:sz w:val="18"/>
                <w:szCs w:val="18"/>
              </w:rPr>
              <w:t xml:space="preserve"> días calendario (A partir del </w:t>
            </w:r>
            <w:r w:rsidR="00856A9A">
              <w:rPr>
                <w:sz w:val="18"/>
                <w:szCs w:val="18"/>
              </w:rPr>
              <w:t>7</w:t>
            </w:r>
            <w:r w:rsidRPr="00017DE1">
              <w:rPr>
                <w:sz w:val="18"/>
                <w:szCs w:val="18"/>
              </w:rPr>
              <w:t xml:space="preserve"> </w:t>
            </w:r>
            <w:r w:rsidR="00856A9A">
              <w:rPr>
                <w:sz w:val="18"/>
                <w:szCs w:val="18"/>
              </w:rPr>
              <w:t xml:space="preserve">y 8 </w:t>
            </w:r>
            <w:r w:rsidRPr="00017DE1">
              <w:rPr>
                <w:sz w:val="18"/>
                <w:szCs w:val="18"/>
              </w:rPr>
              <w:t xml:space="preserve">de </w:t>
            </w:r>
            <w:r w:rsidR="00856A9A">
              <w:rPr>
                <w:sz w:val="18"/>
                <w:szCs w:val="18"/>
              </w:rPr>
              <w:t>marzo del</w:t>
            </w:r>
            <w:r w:rsidRPr="00017DE1">
              <w:rPr>
                <w:sz w:val="18"/>
                <w:szCs w:val="18"/>
              </w:rPr>
              <w:t xml:space="preserve"> año en curso)</w:t>
            </w:r>
            <w:r w:rsidR="00DC5ED5">
              <w:rPr>
                <w:sz w:val="18"/>
                <w:szCs w:val="18"/>
              </w:rPr>
              <w:t>, bajo el siguiente detalle:</w:t>
            </w:r>
          </w:p>
          <w:p w:rsidR="00DC5ED5" w:rsidRDefault="00DC5ED5" w:rsidP="00F442ED">
            <w:pPr>
              <w:contextualSpacing/>
              <w:jc w:val="both"/>
              <w:rPr>
                <w:sz w:val="18"/>
                <w:szCs w:val="18"/>
              </w:rPr>
            </w:pPr>
          </w:p>
          <w:p w:rsidR="00DC5ED5" w:rsidRPr="00762470" w:rsidRDefault="008D4A24" w:rsidP="00DC5ED5">
            <w:pPr>
              <w:pStyle w:val="Textoindependiente3"/>
              <w:numPr>
                <w:ilvl w:val="0"/>
                <w:numId w:val="18"/>
              </w:numPr>
              <w:spacing w:before="120"/>
              <w:jc w:val="both"/>
              <w:rPr>
                <w:rFonts w:ascii="Verdana" w:hAnsi="Verdana"/>
                <w:iCs/>
                <w:sz w:val="18"/>
                <w:szCs w:val="18"/>
              </w:rPr>
            </w:pPr>
            <w:r>
              <w:rPr>
                <w:rFonts w:ascii="Verdana" w:hAnsi="Verdana"/>
                <w:iCs/>
                <w:sz w:val="18"/>
                <w:szCs w:val="18"/>
              </w:rPr>
              <w:t>12</w:t>
            </w:r>
            <w:r w:rsidR="00856A9A">
              <w:rPr>
                <w:rFonts w:ascii="Verdana" w:hAnsi="Verdana"/>
                <w:iCs/>
                <w:sz w:val="18"/>
                <w:szCs w:val="18"/>
              </w:rPr>
              <w:t xml:space="preserve"> </w:t>
            </w:r>
            <w:r w:rsidR="00DC5ED5">
              <w:rPr>
                <w:rFonts w:ascii="Verdana" w:hAnsi="Verdana"/>
                <w:iCs/>
                <w:sz w:val="18"/>
                <w:szCs w:val="18"/>
              </w:rPr>
              <w:t xml:space="preserve">camiones para la </w:t>
            </w:r>
            <w:r w:rsidR="00DC5ED5" w:rsidRPr="00762470">
              <w:rPr>
                <w:rFonts w:ascii="Verdana" w:hAnsi="Verdana"/>
                <w:iCs/>
                <w:sz w:val="18"/>
                <w:szCs w:val="18"/>
              </w:rPr>
              <w:t xml:space="preserve">Ciudad de La Paz </w:t>
            </w:r>
            <w:r w:rsidR="00856A9A">
              <w:rPr>
                <w:rFonts w:ascii="Verdana" w:hAnsi="Verdana"/>
                <w:iCs/>
                <w:sz w:val="18"/>
                <w:szCs w:val="18"/>
              </w:rPr>
              <w:t>(El 7 y 8</w:t>
            </w:r>
            <w:r w:rsidR="00DC5ED5" w:rsidRPr="00762470">
              <w:rPr>
                <w:rFonts w:ascii="Verdana" w:hAnsi="Verdana"/>
                <w:iCs/>
                <w:sz w:val="18"/>
                <w:szCs w:val="18"/>
              </w:rPr>
              <w:t xml:space="preserve"> de </w:t>
            </w:r>
            <w:r w:rsidR="00856A9A">
              <w:rPr>
                <w:rFonts w:ascii="Verdana" w:hAnsi="Verdana"/>
                <w:iCs/>
                <w:sz w:val="18"/>
                <w:szCs w:val="18"/>
              </w:rPr>
              <w:t>marzo</w:t>
            </w:r>
            <w:r w:rsidR="00DC5ED5">
              <w:rPr>
                <w:rFonts w:ascii="Verdana" w:hAnsi="Verdana"/>
                <w:iCs/>
                <w:sz w:val="18"/>
                <w:szCs w:val="18"/>
              </w:rPr>
              <w:t xml:space="preserve"> </w:t>
            </w:r>
            <w:r w:rsidR="00DC5ED5" w:rsidRPr="00762470">
              <w:rPr>
                <w:rFonts w:ascii="Verdana" w:hAnsi="Verdana"/>
                <w:iCs/>
                <w:sz w:val="18"/>
                <w:szCs w:val="18"/>
              </w:rPr>
              <w:t>de</w:t>
            </w:r>
            <w:r w:rsidR="00856A9A">
              <w:rPr>
                <w:rFonts w:ascii="Verdana" w:hAnsi="Verdana"/>
                <w:iCs/>
                <w:sz w:val="18"/>
                <w:szCs w:val="18"/>
              </w:rPr>
              <w:t xml:space="preserve"> 2021</w:t>
            </w:r>
            <w:r w:rsidR="00DC5ED5">
              <w:rPr>
                <w:rFonts w:ascii="Verdana" w:hAnsi="Verdana"/>
                <w:iCs/>
                <w:sz w:val="18"/>
                <w:szCs w:val="18"/>
              </w:rPr>
              <w:t>)</w:t>
            </w:r>
          </w:p>
          <w:p w:rsidR="00DC5ED5" w:rsidRPr="008D4A24" w:rsidRDefault="008D4A24" w:rsidP="00F442ED">
            <w:pPr>
              <w:pStyle w:val="Textoindependiente3"/>
              <w:numPr>
                <w:ilvl w:val="0"/>
                <w:numId w:val="18"/>
              </w:numPr>
              <w:spacing w:before="120"/>
              <w:jc w:val="both"/>
              <w:rPr>
                <w:rFonts w:ascii="Verdana" w:hAnsi="Verdana"/>
                <w:iCs/>
                <w:sz w:val="18"/>
                <w:szCs w:val="18"/>
              </w:rPr>
            </w:pPr>
            <w:r>
              <w:rPr>
                <w:rFonts w:ascii="Verdana" w:hAnsi="Verdana"/>
                <w:iCs/>
                <w:sz w:val="18"/>
                <w:szCs w:val="18"/>
              </w:rPr>
              <w:t>12</w:t>
            </w:r>
            <w:r w:rsidR="00DC5ED5">
              <w:rPr>
                <w:rFonts w:ascii="Verdana" w:hAnsi="Verdana"/>
                <w:iCs/>
                <w:sz w:val="18"/>
                <w:szCs w:val="18"/>
              </w:rPr>
              <w:t xml:space="preserve"> camiones para la </w:t>
            </w:r>
            <w:r w:rsidR="00DC5ED5" w:rsidRPr="00762470">
              <w:rPr>
                <w:rFonts w:ascii="Verdana" w:hAnsi="Verdana"/>
                <w:iCs/>
                <w:sz w:val="18"/>
                <w:szCs w:val="18"/>
              </w:rPr>
              <w:t xml:space="preserve">Ciudad de El Alto, </w:t>
            </w:r>
            <w:r w:rsidR="00856A9A">
              <w:rPr>
                <w:rFonts w:ascii="Verdana" w:hAnsi="Verdana"/>
                <w:iCs/>
                <w:sz w:val="18"/>
                <w:szCs w:val="18"/>
              </w:rPr>
              <w:t>(El 7 y 8</w:t>
            </w:r>
            <w:r w:rsidR="00DC5ED5" w:rsidRPr="00762470">
              <w:rPr>
                <w:rFonts w:ascii="Verdana" w:hAnsi="Verdana"/>
                <w:iCs/>
                <w:sz w:val="18"/>
                <w:szCs w:val="18"/>
              </w:rPr>
              <w:t xml:space="preserve"> de </w:t>
            </w:r>
            <w:r w:rsidR="00856A9A">
              <w:rPr>
                <w:rFonts w:ascii="Verdana" w:hAnsi="Verdana"/>
                <w:iCs/>
                <w:sz w:val="18"/>
                <w:szCs w:val="18"/>
              </w:rPr>
              <w:t>marzo</w:t>
            </w:r>
            <w:r w:rsidR="00DC5ED5">
              <w:rPr>
                <w:rFonts w:ascii="Verdana" w:hAnsi="Verdana"/>
                <w:iCs/>
                <w:sz w:val="18"/>
                <w:szCs w:val="18"/>
              </w:rPr>
              <w:t xml:space="preserve"> de 202</w:t>
            </w:r>
            <w:r w:rsidR="00856A9A">
              <w:rPr>
                <w:rFonts w:ascii="Verdana" w:hAnsi="Verdana"/>
                <w:iCs/>
                <w:sz w:val="18"/>
                <w:szCs w:val="18"/>
              </w:rPr>
              <w:t>1</w:t>
            </w:r>
            <w:r w:rsidR="00DC5ED5">
              <w:rPr>
                <w:rFonts w:ascii="Verdana" w:hAnsi="Verdana"/>
                <w:iCs/>
                <w:sz w:val="18"/>
                <w:szCs w:val="18"/>
              </w:rPr>
              <w:t>)</w:t>
            </w:r>
          </w:p>
          <w:p w:rsidR="00A60FA9" w:rsidRPr="00A60FA9" w:rsidRDefault="00A60FA9" w:rsidP="00CE1B01">
            <w:pPr>
              <w:pStyle w:val="Prrafodelista"/>
              <w:numPr>
                <w:ilvl w:val="0"/>
                <w:numId w:val="4"/>
              </w:numPr>
              <w:spacing w:before="120" w:after="120"/>
              <w:contextualSpacing/>
              <w:rPr>
                <w:rFonts w:ascii="Verdana" w:hAnsi="Verdana"/>
                <w:b/>
                <w:bCs/>
                <w:iCs/>
                <w:sz w:val="18"/>
                <w:szCs w:val="18"/>
              </w:rPr>
            </w:pPr>
            <w:r w:rsidRPr="00A60FA9">
              <w:rPr>
                <w:rFonts w:ascii="Verdana" w:hAnsi="Verdana"/>
                <w:b/>
                <w:bCs/>
                <w:iCs/>
                <w:sz w:val="18"/>
                <w:szCs w:val="18"/>
              </w:rPr>
              <w:t>METODO DE SELECCIÓN Y ADJUDICACION</w:t>
            </w:r>
          </w:p>
          <w:p w:rsidR="00A60FA9" w:rsidRPr="00017DE1" w:rsidRDefault="00A60FA9" w:rsidP="00A60FA9">
            <w:pPr>
              <w:ind w:left="420"/>
              <w:contextualSpacing/>
              <w:rPr>
                <w:b/>
                <w:bCs/>
                <w:sz w:val="18"/>
                <w:szCs w:val="18"/>
              </w:rPr>
            </w:pPr>
          </w:p>
          <w:p w:rsidR="00A60FA9" w:rsidRPr="00017DE1" w:rsidRDefault="00A60FA9" w:rsidP="00A60FA9">
            <w:pPr>
              <w:spacing w:before="120" w:after="120"/>
              <w:ind w:firstLine="420"/>
              <w:contextualSpacing/>
              <w:rPr>
                <w:sz w:val="18"/>
                <w:szCs w:val="18"/>
              </w:rPr>
            </w:pPr>
            <w:r>
              <w:rPr>
                <w:sz w:val="18"/>
                <w:szCs w:val="18"/>
              </w:rPr>
              <w:t>Precio Ev</w:t>
            </w:r>
            <w:r w:rsidRPr="00017DE1">
              <w:rPr>
                <w:sz w:val="18"/>
                <w:szCs w:val="18"/>
              </w:rPr>
              <w:t>aluado más bajo.</w:t>
            </w:r>
          </w:p>
          <w:p w:rsidR="00A60FA9" w:rsidRPr="00017DE1" w:rsidRDefault="00A60FA9" w:rsidP="00F442ED">
            <w:pPr>
              <w:contextualSpacing/>
              <w:jc w:val="both"/>
              <w:rPr>
                <w:sz w:val="18"/>
                <w:szCs w:val="18"/>
              </w:rPr>
            </w:pPr>
          </w:p>
          <w:p w:rsidR="006471B7" w:rsidRPr="00D62753" w:rsidRDefault="006471B7" w:rsidP="00CE1B01">
            <w:pPr>
              <w:pStyle w:val="Prrafodelista"/>
              <w:numPr>
                <w:ilvl w:val="0"/>
                <w:numId w:val="4"/>
              </w:numPr>
              <w:spacing w:before="120" w:after="120"/>
              <w:contextualSpacing/>
              <w:rPr>
                <w:rFonts w:ascii="Verdana" w:hAnsi="Verdana"/>
                <w:b/>
                <w:bCs/>
                <w:iCs/>
                <w:sz w:val="18"/>
                <w:szCs w:val="18"/>
              </w:rPr>
            </w:pPr>
            <w:r w:rsidRPr="00D62753">
              <w:rPr>
                <w:rFonts w:ascii="Verdana" w:hAnsi="Verdana"/>
                <w:b/>
                <w:bCs/>
                <w:iCs/>
                <w:sz w:val="18"/>
                <w:szCs w:val="18"/>
              </w:rPr>
              <w:t xml:space="preserve">CARACTERÍSTICAS </w:t>
            </w:r>
            <w:r w:rsidR="00D62753" w:rsidRPr="00D62753">
              <w:rPr>
                <w:rFonts w:ascii="Verdana" w:hAnsi="Verdana"/>
                <w:b/>
                <w:bCs/>
                <w:iCs/>
                <w:sz w:val="18"/>
                <w:szCs w:val="18"/>
              </w:rPr>
              <w:t>GENERALES</w:t>
            </w:r>
          </w:p>
          <w:p w:rsidR="003935DA" w:rsidRPr="00762470" w:rsidRDefault="003935DA" w:rsidP="00AD0C3E">
            <w:pPr>
              <w:pStyle w:val="Prrafodelista"/>
              <w:ind w:left="420"/>
              <w:contextualSpacing/>
              <w:rPr>
                <w:rFonts w:ascii="Verdana" w:hAnsi="Verdana"/>
                <w:b/>
                <w:bCs/>
                <w:iCs/>
                <w:sz w:val="18"/>
                <w:szCs w:val="18"/>
              </w:rPr>
            </w:pPr>
          </w:p>
          <w:p w:rsidR="007B7AD9" w:rsidRPr="00AD52B3" w:rsidRDefault="007B7AD9" w:rsidP="007B7AD9">
            <w:pPr>
              <w:pStyle w:val="Textoindependiente3"/>
              <w:numPr>
                <w:ilvl w:val="0"/>
                <w:numId w:val="7"/>
              </w:numPr>
              <w:spacing w:after="0"/>
              <w:jc w:val="both"/>
              <w:rPr>
                <w:rFonts w:ascii="Verdana" w:hAnsi="Verdana"/>
                <w:iCs/>
                <w:sz w:val="18"/>
                <w:szCs w:val="20"/>
              </w:rPr>
            </w:pPr>
            <w:r w:rsidRPr="00AD52B3">
              <w:rPr>
                <w:rFonts w:ascii="Verdana" w:hAnsi="Verdana"/>
                <w:b/>
                <w:bCs/>
                <w:iCs/>
                <w:sz w:val="18"/>
                <w:szCs w:val="20"/>
              </w:rPr>
              <w:t xml:space="preserve">Camión </w:t>
            </w:r>
            <w:r w:rsidRPr="00AD52B3">
              <w:rPr>
                <w:rFonts w:ascii="Verdana" w:hAnsi="Verdana"/>
                <w:iCs/>
                <w:sz w:val="18"/>
                <w:szCs w:val="20"/>
              </w:rPr>
              <w:t>original no transformado en buen estado, con capacidad de 3 p</w:t>
            </w:r>
            <w:r>
              <w:rPr>
                <w:rFonts w:ascii="Verdana" w:hAnsi="Verdana"/>
                <w:iCs/>
                <w:sz w:val="18"/>
                <w:szCs w:val="20"/>
              </w:rPr>
              <w:t>ersonas, con carrocería cerrada y</w:t>
            </w:r>
            <w:r w:rsidR="008D4A24">
              <w:rPr>
                <w:rFonts w:ascii="Verdana" w:hAnsi="Verdana"/>
                <w:iCs/>
                <w:sz w:val="18"/>
                <w:szCs w:val="20"/>
              </w:rPr>
              <w:t xml:space="preserve"> cuente</w:t>
            </w:r>
            <w:r w:rsidRPr="00AD52B3">
              <w:rPr>
                <w:rFonts w:ascii="Verdana" w:hAnsi="Verdana"/>
                <w:iCs/>
                <w:sz w:val="18"/>
                <w:szCs w:val="20"/>
              </w:rPr>
              <w:t xml:space="preserve"> son sistema de rastreo satelital GPS.</w:t>
            </w:r>
          </w:p>
          <w:p w:rsidR="007B7AD9" w:rsidRPr="008A4693" w:rsidRDefault="007B7AD9" w:rsidP="007B7AD9">
            <w:pPr>
              <w:pStyle w:val="Textoindependiente3"/>
              <w:numPr>
                <w:ilvl w:val="0"/>
                <w:numId w:val="7"/>
              </w:numPr>
              <w:spacing w:after="0"/>
              <w:jc w:val="both"/>
              <w:rPr>
                <w:rFonts w:ascii="Verdana" w:hAnsi="Verdana"/>
                <w:iCs/>
                <w:color w:val="FF0000"/>
                <w:sz w:val="18"/>
                <w:szCs w:val="20"/>
              </w:rPr>
            </w:pPr>
            <w:r w:rsidRPr="008A4693">
              <w:rPr>
                <w:rFonts w:ascii="Verdana" w:hAnsi="Verdana"/>
                <w:iCs/>
                <w:sz w:val="18"/>
                <w:szCs w:val="20"/>
              </w:rPr>
              <w:t>Transmisión mecánica.</w:t>
            </w:r>
          </w:p>
          <w:p w:rsidR="007B7AD9" w:rsidRPr="008A4693" w:rsidRDefault="007B7AD9" w:rsidP="007B7AD9">
            <w:pPr>
              <w:pStyle w:val="Textoindependiente3"/>
              <w:numPr>
                <w:ilvl w:val="0"/>
                <w:numId w:val="7"/>
              </w:numPr>
              <w:spacing w:after="0"/>
              <w:jc w:val="both"/>
              <w:rPr>
                <w:rFonts w:ascii="Verdana" w:hAnsi="Verdana"/>
                <w:iCs/>
                <w:sz w:val="18"/>
                <w:szCs w:val="20"/>
              </w:rPr>
            </w:pPr>
            <w:r w:rsidRPr="008A4693">
              <w:rPr>
                <w:rFonts w:ascii="Verdana" w:hAnsi="Verdana"/>
                <w:iCs/>
                <w:sz w:val="18"/>
                <w:szCs w:val="20"/>
              </w:rPr>
              <w:t xml:space="preserve">SOAT de servicio público </w:t>
            </w:r>
            <w:r w:rsidRPr="008A4693">
              <w:rPr>
                <w:rFonts w:ascii="Verdana" w:hAnsi="Verdana"/>
                <w:b/>
                <w:iCs/>
                <w:sz w:val="18"/>
                <w:szCs w:val="20"/>
              </w:rPr>
              <w:t>(Fotocopia Simple)</w:t>
            </w:r>
            <w:r w:rsidRPr="008A4693">
              <w:rPr>
                <w:rFonts w:ascii="Verdana" w:hAnsi="Verdana"/>
                <w:iCs/>
                <w:sz w:val="18"/>
                <w:szCs w:val="20"/>
              </w:rPr>
              <w:t xml:space="preserve"> la documentación deberá ser entregada a la comisión de Recepción. </w:t>
            </w:r>
          </w:p>
          <w:p w:rsidR="007B7AD9" w:rsidRPr="008A4693" w:rsidRDefault="007B7AD9" w:rsidP="007B7AD9">
            <w:pPr>
              <w:pStyle w:val="Textoindependiente3"/>
              <w:numPr>
                <w:ilvl w:val="0"/>
                <w:numId w:val="7"/>
              </w:numPr>
              <w:spacing w:after="0"/>
              <w:jc w:val="both"/>
              <w:rPr>
                <w:rFonts w:ascii="Verdana" w:hAnsi="Verdana"/>
                <w:iCs/>
                <w:sz w:val="18"/>
                <w:szCs w:val="20"/>
              </w:rPr>
            </w:pPr>
            <w:r w:rsidRPr="008A4693">
              <w:rPr>
                <w:rFonts w:ascii="Verdana" w:hAnsi="Verdana"/>
                <w:iCs/>
                <w:sz w:val="18"/>
                <w:szCs w:val="20"/>
              </w:rPr>
              <w:t xml:space="preserve">RUAT </w:t>
            </w:r>
            <w:r w:rsidRPr="008A4693">
              <w:rPr>
                <w:rFonts w:ascii="Verdana" w:hAnsi="Verdana"/>
                <w:b/>
                <w:iCs/>
                <w:sz w:val="18"/>
                <w:szCs w:val="20"/>
              </w:rPr>
              <w:t>(Fotocopia Simple)</w:t>
            </w:r>
            <w:r w:rsidRPr="008A4693">
              <w:rPr>
                <w:rFonts w:ascii="Verdana" w:hAnsi="Verdana"/>
                <w:iCs/>
                <w:sz w:val="18"/>
                <w:szCs w:val="20"/>
              </w:rPr>
              <w:t xml:space="preserve"> la documentación deberá ser entregada a la comisión de Recepción.</w:t>
            </w:r>
          </w:p>
          <w:p w:rsidR="007B7AD9" w:rsidRPr="008A4693" w:rsidRDefault="007B7AD9" w:rsidP="007B7AD9">
            <w:pPr>
              <w:pStyle w:val="Textoindependiente3"/>
              <w:numPr>
                <w:ilvl w:val="0"/>
                <w:numId w:val="7"/>
              </w:numPr>
              <w:spacing w:after="0"/>
              <w:jc w:val="both"/>
              <w:rPr>
                <w:rFonts w:ascii="Verdana" w:hAnsi="Verdana"/>
                <w:iCs/>
                <w:sz w:val="18"/>
                <w:szCs w:val="20"/>
              </w:rPr>
            </w:pPr>
            <w:r w:rsidRPr="008A4693">
              <w:rPr>
                <w:rFonts w:ascii="Verdana" w:hAnsi="Verdana"/>
                <w:iCs/>
                <w:sz w:val="18"/>
                <w:szCs w:val="20"/>
              </w:rPr>
              <w:t xml:space="preserve">Certificado de Inspección Técnica Vehicular </w:t>
            </w:r>
            <w:r w:rsidRPr="008A4693">
              <w:rPr>
                <w:rFonts w:ascii="Verdana" w:hAnsi="Verdana"/>
                <w:b/>
                <w:iCs/>
                <w:sz w:val="18"/>
                <w:szCs w:val="20"/>
              </w:rPr>
              <w:t>(Fotocopia Simple)</w:t>
            </w:r>
            <w:r w:rsidRPr="008A4693">
              <w:rPr>
                <w:rFonts w:ascii="Verdana" w:hAnsi="Verdana"/>
                <w:iCs/>
                <w:sz w:val="18"/>
                <w:szCs w:val="20"/>
              </w:rPr>
              <w:t xml:space="preserve"> la documentación deberá ser entregada a la comisión de Recepción.</w:t>
            </w:r>
          </w:p>
          <w:p w:rsidR="007B7AD9" w:rsidRPr="008A4693" w:rsidRDefault="007B7AD9" w:rsidP="007B7AD9">
            <w:pPr>
              <w:pStyle w:val="Textoindependiente3"/>
              <w:numPr>
                <w:ilvl w:val="0"/>
                <w:numId w:val="7"/>
              </w:numPr>
              <w:spacing w:after="0"/>
              <w:jc w:val="both"/>
              <w:rPr>
                <w:rFonts w:ascii="Verdana" w:hAnsi="Verdana"/>
                <w:iCs/>
                <w:sz w:val="18"/>
                <w:szCs w:val="20"/>
              </w:rPr>
            </w:pPr>
            <w:r w:rsidRPr="008A4693">
              <w:rPr>
                <w:rFonts w:ascii="Verdana" w:hAnsi="Verdana"/>
                <w:iCs/>
                <w:sz w:val="18"/>
                <w:szCs w:val="20"/>
              </w:rPr>
              <w:t>Alimentación a gasolina y/o diésel.</w:t>
            </w:r>
          </w:p>
          <w:p w:rsidR="007B7AD9" w:rsidRPr="008A4693" w:rsidRDefault="007B7AD9" w:rsidP="007B7AD9">
            <w:pPr>
              <w:pStyle w:val="Textoindependiente3"/>
              <w:numPr>
                <w:ilvl w:val="0"/>
                <w:numId w:val="7"/>
              </w:numPr>
              <w:spacing w:after="0"/>
              <w:jc w:val="both"/>
              <w:rPr>
                <w:rFonts w:ascii="Verdana" w:hAnsi="Verdana"/>
                <w:iCs/>
                <w:sz w:val="18"/>
                <w:szCs w:val="20"/>
              </w:rPr>
            </w:pPr>
            <w:r w:rsidRPr="008A4693">
              <w:rPr>
                <w:rFonts w:ascii="Verdana" w:hAnsi="Verdana"/>
                <w:iCs/>
                <w:sz w:val="18"/>
                <w:szCs w:val="20"/>
              </w:rPr>
              <w:t>Kilometraje libre.</w:t>
            </w:r>
          </w:p>
          <w:p w:rsidR="007B7AD9" w:rsidRPr="008A4693" w:rsidRDefault="007B7AD9" w:rsidP="007B7AD9">
            <w:pPr>
              <w:pStyle w:val="Textoindependiente3"/>
              <w:numPr>
                <w:ilvl w:val="0"/>
                <w:numId w:val="7"/>
              </w:numPr>
              <w:spacing w:after="0"/>
              <w:jc w:val="both"/>
              <w:rPr>
                <w:rFonts w:ascii="Verdana" w:hAnsi="Verdana"/>
                <w:iCs/>
                <w:sz w:val="18"/>
                <w:szCs w:val="20"/>
              </w:rPr>
            </w:pPr>
            <w:r w:rsidRPr="008A4693">
              <w:rPr>
                <w:rFonts w:ascii="Verdana" w:hAnsi="Verdana"/>
                <w:iCs/>
                <w:sz w:val="18"/>
                <w:szCs w:val="20"/>
              </w:rPr>
              <w:t>Accesorios: Halógenos, juego de herramientas, gata más manivela, botiquín, extinguidor, triángulo.</w:t>
            </w:r>
          </w:p>
          <w:p w:rsidR="007B7AD9" w:rsidRPr="008A4693" w:rsidRDefault="007B7AD9" w:rsidP="007B7AD9">
            <w:pPr>
              <w:numPr>
                <w:ilvl w:val="0"/>
                <w:numId w:val="7"/>
              </w:numPr>
              <w:jc w:val="both"/>
              <w:rPr>
                <w:iCs/>
                <w:sz w:val="18"/>
                <w:szCs w:val="20"/>
              </w:rPr>
            </w:pPr>
            <w:r w:rsidRPr="008A4693">
              <w:rPr>
                <w:iCs/>
                <w:sz w:val="18"/>
                <w:szCs w:val="20"/>
              </w:rPr>
              <w:t xml:space="preserve">Incluye conductor con Licencia Categoría “C” </w:t>
            </w:r>
            <w:r w:rsidRPr="008A4693">
              <w:rPr>
                <w:b/>
                <w:iCs/>
                <w:sz w:val="18"/>
                <w:szCs w:val="20"/>
              </w:rPr>
              <w:t xml:space="preserve">(Fotocopia de Licencia) </w:t>
            </w:r>
            <w:r w:rsidRPr="008A4693">
              <w:rPr>
                <w:iCs/>
                <w:sz w:val="18"/>
                <w:szCs w:val="20"/>
              </w:rPr>
              <w:t>la documentación deberá ser entregada a la comisión de Recepción.</w:t>
            </w:r>
          </w:p>
          <w:p w:rsidR="007B7AD9" w:rsidRPr="008A4693" w:rsidRDefault="007B7AD9" w:rsidP="007B7AD9">
            <w:pPr>
              <w:numPr>
                <w:ilvl w:val="0"/>
                <w:numId w:val="7"/>
              </w:numPr>
              <w:jc w:val="both"/>
              <w:rPr>
                <w:iCs/>
                <w:sz w:val="18"/>
                <w:szCs w:val="20"/>
              </w:rPr>
            </w:pPr>
            <w:r w:rsidRPr="008A4693">
              <w:rPr>
                <w:iCs/>
                <w:sz w:val="18"/>
                <w:szCs w:val="20"/>
              </w:rPr>
              <w:t>En caso de accidentes de tránsito, la franquicia deberá ser cubierta por el proveedor.</w:t>
            </w:r>
          </w:p>
          <w:p w:rsidR="007B7AD9" w:rsidRPr="008A4693" w:rsidRDefault="007B7AD9" w:rsidP="007B7AD9">
            <w:pPr>
              <w:numPr>
                <w:ilvl w:val="0"/>
                <w:numId w:val="7"/>
              </w:numPr>
              <w:jc w:val="both"/>
              <w:rPr>
                <w:iCs/>
                <w:sz w:val="18"/>
                <w:szCs w:val="20"/>
              </w:rPr>
            </w:pPr>
            <w:r w:rsidRPr="008A4693">
              <w:rPr>
                <w:iCs/>
                <w:sz w:val="18"/>
                <w:szCs w:val="20"/>
              </w:rPr>
              <w:t>El servicio de mantenimiento, lavado y reparación de vehículos deberá correr a cuenta del proveedor.</w:t>
            </w:r>
          </w:p>
          <w:p w:rsidR="007B7AD9" w:rsidRPr="008A4693" w:rsidRDefault="007B7AD9" w:rsidP="007B7AD9">
            <w:pPr>
              <w:numPr>
                <w:ilvl w:val="0"/>
                <w:numId w:val="7"/>
              </w:numPr>
              <w:jc w:val="both"/>
              <w:rPr>
                <w:iCs/>
                <w:sz w:val="18"/>
                <w:szCs w:val="20"/>
              </w:rPr>
            </w:pPr>
            <w:r w:rsidRPr="008A4693">
              <w:rPr>
                <w:iCs/>
                <w:sz w:val="18"/>
                <w:szCs w:val="20"/>
              </w:rPr>
              <w:t>En caso de sufrir desperfectos los camiones alquilados deberán ser reemplazados de forma inmediata (máximo 30 minutos).</w:t>
            </w:r>
          </w:p>
          <w:p w:rsidR="007B7AD9" w:rsidRPr="008A4693" w:rsidRDefault="007B7AD9" w:rsidP="007B7AD9">
            <w:pPr>
              <w:numPr>
                <w:ilvl w:val="0"/>
                <w:numId w:val="7"/>
              </w:numPr>
              <w:autoSpaceDE w:val="0"/>
              <w:autoSpaceDN w:val="0"/>
              <w:adjustRightInd w:val="0"/>
              <w:jc w:val="both"/>
              <w:rPr>
                <w:sz w:val="18"/>
                <w:szCs w:val="20"/>
                <w:lang w:val="es-MX"/>
              </w:rPr>
            </w:pPr>
            <w:r w:rsidRPr="008A4693">
              <w:rPr>
                <w:iCs/>
                <w:sz w:val="18"/>
                <w:szCs w:val="20"/>
              </w:rPr>
              <w:t xml:space="preserve">Otros: </w:t>
            </w:r>
            <w:r w:rsidRPr="008A4693">
              <w:rPr>
                <w:sz w:val="18"/>
                <w:szCs w:val="20"/>
                <w:lang w:val="es-MX"/>
              </w:rPr>
              <w:t>El/</w:t>
            </w:r>
            <w:proofErr w:type="gramStart"/>
            <w:r w:rsidRPr="008A4693">
              <w:rPr>
                <w:sz w:val="18"/>
                <w:szCs w:val="20"/>
                <w:lang w:val="es-MX"/>
              </w:rPr>
              <w:t>la proveedor</w:t>
            </w:r>
            <w:proofErr w:type="gramEnd"/>
            <w:r w:rsidRPr="008A4693">
              <w:rPr>
                <w:sz w:val="18"/>
                <w:szCs w:val="20"/>
                <w:lang w:val="es-MX"/>
              </w:rPr>
              <w:t xml:space="preserve"> (a) hará la entrega de los camiones para la inspección vehicular del estado actual de los vehículos de acuerdo a las Especificaciones Técnicas antes del inicio de la Orden de servicio en el Centro Departamental de Logística ubicado en la Zona de Pura </w:t>
            </w:r>
            <w:proofErr w:type="spellStart"/>
            <w:r w:rsidRPr="008A4693">
              <w:rPr>
                <w:sz w:val="18"/>
                <w:szCs w:val="20"/>
                <w:lang w:val="es-MX"/>
              </w:rPr>
              <w:t>Pura</w:t>
            </w:r>
            <w:proofErr w:type="spellEnd"/>
            <w:r w:rsidRPr="008A4693">
              <w:rPr>
                <w:sz w:val="18"/>
                <w:szCs w:val="20"/>
                <w:lang w:val="es-MX"/>
              </w:rPr>
              <w:t xml:space="preserve"> Av. Vásquez Calle 2 Nro. 145.</w:t>
            </w:r>
          </w:p>
          <w:p w:rsidR="007D269B" w:rsidRPr="007B7AD9" w:rsidRDefault="007B7AD9" w:rsidP="007B7AD9">
            <w:pPr>
              <w:numPr>
                <w:ilvl w:val="0"/>
                <w:numId w:val="7"/>
              </w:numPr>
              <w:jc w:val="both"/>
              <w:rPr>
                <w:sz w:val="18"/>
                <w:szCs w:val="20"/>
              </w:rPr>
            </w:pPr>
            <w:r w:rsidRPr="008A4693">
              <w:rPr>
                <w:sz w:val="18"/>
                <w:szCs w:val="20"/>
              </w:rPr>
              <w:t>El proveedor garantizará en la entrega de los camiones, el aprovisionamiento de combustible con tanque Full antes del inicio de la Orden de Servicio y durante la vigencia de la Orden de Servicio.</w:t>
            </w:r>
          </w:p>
          <w:p w:rsidR="000601FA" w:rsidRPr="00CE1B01" w:rsidRDefault="000601FA" w:rsidP="00CE1B01">
            <w:pPr>
              <w:pStyle w:val="Prrafodelista"/>
              <w:numPr>
                <w:ilvl w:val="0"/>
                <w:numId w:val="4"/>
              </w:numPr>
              <w:spacing w:before="120" w:after="120"/>
              <w:contextualSpacing/>
              <w:rPr>
                <w:rFonts w:ascii="Verdana" w:hAnsi="Verdana"/>
                <w:b/>
                <w:bCs/>
                <w:iCs/>
                <w:sz w:val="18"/>
                <w:szCs w:val="18"/>
              </w:rPr>
            </w:pPr>
            <w:r w:rsidRPr="00CE1B01">
              <w:rPr>
                <w:rFonts w:ascii="Verdana" w:hAnsi="Verdana"/>
                <w:b/>
                <w:bCs/>
                <w:iCs/>
                <w:sz w:val="18"/>
                <w:szCs w:val="18"/>
              </w:rPr>
              <w:t xml:space="preserve">PROTOCOLO DE BIOSEGURIDAD </w:t>
            </w:r>
          </w:p>
          <w:p w:rsidR="000601FA" w:rsidRPr="00017DE1" w:rsidRDefault="000601FA" w:rsidP="000601FA">
            <w:pPr>
              <w:pStyle w:val="Prrafodelista"/>
              <w:spacing w:line="276" w:lineRule="auto"/>
              <w:ind w:left="420"/>
              <w:jc w:val="both"/>
              <w:rPr>
                <w:rFonts w:ascii="Verdana" w:hAnsi="Verdana" w:cs="Arial"/>
                <w:b/>
                <w:sz w:val="18"/>
                <w:szCs w:val="18"/>
              </w:rPr>
            </w:pPr>
          </w:p>
          <w:p w:rsidR="000601FA" w:rsidRPr="00E67D64" w:rsidRDefault="000601FA" w:rsidP="00E67D64">
            <w:pPr>
              <w:pStyle w:val="Prrafodelista"/>
              <w:spacing w:line="276" w:lineRule="auto"/>
              <w:ind w:left="420"/>
              <w:jc w:val="both"/>
              <w:rPr>
                <w:rFonts w:ascii="Verdana" w:hAnsi="Verdana" w:cs="Arial"/>
                <w:sz w:val="18"/>
                <w:szCs w:val="18"/>
              </w:rPr>
            </w:pPr>
            <w:r w:rsidRPr="00017DE1">
              <w:rPr>
                <w:rFonts w:ascii="Verdana" w:hAnsi="Verdana" w:cs="Arial"/>
                <w:sz w:val="18"/>
                <w:szCs w:val="18"/>
              </w:rPr>
              <w:t>De acuerdo al párrafo II, Art. 3, Resolución Bi Ministerial 001/20 del 13 de marzo de 2020, Ministerio de Trabajo, Empleo y Previsió</w:t>
            </w:r>
            <w:r w:rsidR="00E67D64">
              <w:rPr>
                <w:rFonts w:ascii="Verdana" w:hAnsi="Verdana" w:cs="Arial"/>
                <w:sz w:val="18"/>
                <w:szCs w:val="18"/>
              </w:rPr>
              <w:t>n Social y Ministerio de Salud.</w:t>
            </w:r>
          </w:p>
          <w:p w:rsidR="000601FA" w:rsidRPr="00017DE1" w:rsidRDefault="000601FA" w:rsidP="000601FA">
            <w:pPr>
              <w:jc w:val="both"/>
              <w:rPr>
                <w:rFonts w:cs="Arial"/>
                <w:b/>
                <w:sz w:val="18"/>
                <w:szCs w:val="18"/>
              </w:rPr>
            </w:pPr>
          </w:p>
          <w:p w:rsidR="000601FA" w:rsidRPr="00017DE1" w:rsidRDefault="000601FA" w:rsidP="000601FA">
            <w:pPr>
              <w:pStyle w:val="Prrafodelista"/>
              <w:numPr>
                <w:ilvl w:val="0"/>
                <w:numId w:val="23"/>
              </w:numPr>
              <w:tabs>
                <w:tab w:val="left" w:pos="709"/>
              </w:tabs>
              <w:jc w:val="both"/>
              <w:rPr>
                <w:rFonts w:ascii="Verdana" w:hAnsi="Verdana" w:cs="Arial"/>
                <w:sz w:val="18"/>
                <w:szCs w:val="18"/>
              </w:rPr>
            </w:pPr>
            <w:r w:rsidRPr="00017DE1">
              <w:rPr>
                <w:rFonts w:ascii="Verdana" w:hAnsi="Verdana" w:cs="Arial"/>
                <w:sz w:val="18"/>
                <w:szCs w:val="18"/>
              </w:rPr>
              <w:t>Garantizar que los servidores públicos cuenten con el Equipo de Protección Personal (EPP), de bioseguridad al momento de abordar las movilidades y que los mantengan y que los tengan</w:t>
            </w:r>
            <w:r>
              <w:rPr>
                <w:rFonts w:ascii="Verdana" w:hAnsi="Verdana" w:cs="Arial"/>
                <w:sz w:val="18"/>
                <w:szCs w:val="18"/>
              </w:rPr>
              <w:t xml:space="preserve"> colocados durante todo el recorrido</w:t>
            </w:r>
            <w:r w:rsidRPr="00017DE1">
              <w:rPr>
                <w:rFonts w:ascii="Verdana" w:hAnsi="Verdana" w:cs="Arial"/>
                <w:sz w:val="18"/>
                <w:szCs w:val="18"/>
              </w:rPr>
              <w:t>.</w:t>
            </w:r>
          </w:p>
          <w:p w:rsidR="000601FA" w:rsidRPr="00EE5EBE" w:rsidRDefault="000601FA" w:rsidP="00EE5EBE">
            <w:pPr>
              <w:jc w:val="both"/>
              <w:rPr>
                <w:rFonts w:cs="Arial"/>
                <w:sz w:val="18"/>
                <w:szCs w:val="18"/>
              </w:rPr>
            </w:pPr>
          </w:p>
          <w:p w:rsidR="000601FA" w:rsidRPr="00017DE1" w:rsidRDefault="000601FA" w:rsidP="000601FA">
            <w:pPr>
              <w:pStyle w:val="Prrafodelista"/>
              <w:numPr>
                <w:ilvl w:val="0"/>
                <w:numId w:val="23"/>
              </w:numPr>
              <w:jc w:val="both"/>
              <w:rPr>
                <w:rFonts w:ascii="Verdana" w:hAnsi="Verdana" w:cs="Arial"/>
                <w:sz w:val="18"/>
                <w:szCs w:val="18"/>
              </w:rPr>
            </w:pPr>
            <w:r w:rsidRPr="00017DE1">
              <w:rPr>
                <w:rFonts w:ascii="Verdana" w:hAnsi="Verdana" w:cs="Arial"/>
                <w:sz w:val="18"/>
                <w:szCs w:val="18"/>
              </w:rPr>
              <w:t xml:space="preserve">El conductor debe mantener </w:t>
            </w:r>
            <w:r>
              <w:rPr>
                <w:rFonts w:ascii="Verdana" w:hAnsi="Verdana" w:cs="Arial"/>
                <w:sz w:val="18"/>
                <w:szCs w:val="18"/>
              </w:rPr>
              <w:t>el vehículo ventilado</w:t>
            </w:r>
            <w:r w:rsidRPr="00017DE1">
              <w:rPr>
                <w:rFonts w:ascii="Verdana" w:hAnsi="Verdana" w:cs="Arial"/>
                <w:sz w:val="18"/>
                <w:szCs w:val="18"/>
              </w:rPr>
              <w:t>, preferentemente utilizando ventilación natural de modo que el aire fluya de forma natural para garantizar la calidad de aire.</w:t>
            </w:r>
          </w:p>
          <w:p w:rsidR="000601FA" w:rsidRPr="00017DE1" w:rsidRDefault="000601FA" w:rsidP="000601FA">
            <w:pPr>
              <w:pStyle w:val="Prrafodelista"/>
              <w:jc w:val="both"/>
              <w:rPr>
                <w:rFonts w:ascii="Verdana" w:hAnsi="Verdana" w:cs="Arial"/>
                <w:sz w:val="18"/>
                <w:szCs w:val="18"/>
              </w:rPr>
            </w:pPr>
          </w:p>
          <w:p w:rsidR="000601FA" w:rsidRPr="00017DE1" w:rsidRDefault="000601FA" w:rsidP="000601FA">
            <w:pPr>
              <w:pStyle w:val="Prrafodelista"/>
              <w:numPr>
                <w:ilvl w:val="0"/>
                <w:numId w:val="23"/>
              </w:numPr>
              <w:jc w:val="both"/>
              <w:rPr>
                <w:rFonts w:ascii="Verdana" w:hAnsi="Verdana" w:cs="Arial"/>
                <w:sz w:val="18"/>
                <w:szCs w:val="18"/>
              </w:rPr>
            </w:pPr>
            <w:r w:rsidRPr="00017DE1">
              <w:rPr>
                <w:rFonts w:ascii="Verdana" w:hAnsi="Verdana" w:cs="Arial"/>
                <w:sz w:val="18"/>
                <w:szCs w:val="18"/>
              </w:rPr>
              <w:t>El conductor debe disponer de un desinfectante en base de alcohol al 70% para que los pasajeros lo utilicen luego de abordar la movilidad en el caso de haber tenido contacto con alguna superficie.</w:t>
            </w:r>
          </w:p>
          <w:p w:rsidR="000601FA" w:rsidRPr="00017DE1" w:rsidRDefault="000601FA" w:rsidP="000601FA">
            <w:pPr>
              <w:pStyle w:val="Prrafodelista"/>
              <w:jc w:val="both"/>
              <w:rPr>
                <w:rFonts w:ascii="Verdana" w:hAnsi="Verdana" w:cs="Arial"/>
                <w:sz w:val="18"/>
                <w:szCs w:val="18"/>
              </w:rPr>
            </w:pPr>
          </w:p>
          <w:p w:rsidR="000601FA" w:rsidRPr="00017DE1" w:rsidRDefault="000601FA" w:rsidP="000601FA">
            <w:pPr>
              <w:pStyle w:val="Prrafodelista"/>
              <w:numPr>
                <w:ilvl w:val="0"/>
                <w:numId w:val="23"/>
              </w:numPr>
              <w:jc w:val="both"/>
              <w:rPr>
                <w:rFonts w:ascii="Verdana" w:hAnsi="Verdana" w:cs="Arial"/>
                <w:sz w:val="18"/>
                <w:szCs w:val="18"/>
              </w:rPr>
            </w:pPr>
            <w:r w:rsidRPr="00017DE1">
              <w:rPr>
                <w:rFonts w:ascii="Verdana" w:hAnsi="Verdana" w:cs="Arial"/>
                <w:sz w:val="18"/>
                <w:szCs w:val="18"/>
              </w:rPr>
              <w:lastRenderedPageBreak/>
              <w:t xml:space="preserve">Disponer de atomizadores con soluciones de alcohol al 70% o en su defecto un piso empapado con una solución de hipoclorito de sodio al 0,5% para la desinfección de los calzados </w:t>
            </w:r>
          </w:p>
          <w:p w:rsidR="000601FA" w:rsidRPr="00017DE1" w:rsidRDefault="000601FA" w:rsidP="000601FA">
            <w:pPr>
              <w:pStyle w:val="Prrafodelista"/>
              <w:jc w:val="both"/>
              <w:rPr>
                <w:rFonts w:ascii="Verdana" w:hAnsi="Verdana" w:cs="Arial"/>
                <w:sz w:val="18"/>
                <w:szCs w:val="18"/>
              </w:rPr>
            </w:pPr>
          </w:p>
          <w:p w:rsidR="000601FA" w:rsidRPr="00017DE1" w:rsidRDefault="000601FA" w:rsidP="000601FA">
            <w:pPr>
              <w:pStyle w:val="Prrafodelista"/>
              <w:numPr>
                <w:ilvl w:val="0"/>
                <w:numId w:val="23"/>
              </w:numPr>
              <w:jc w:val="both"/>
              <w:rPr>
                <w:rFonts w:ascii="Verdana" w:hAnsi="Verdana" w:cs="Arial"/>
                <w:sz w:val="18"/>
                <w:szCs w:val="18"/>
              </w:rPr>
            </w:pPr>
            <w:r w:rsidRPr="00017DE1">
              <w:rPr>
                <w:rFonts w:ascii="Verdana" w:hAnsi="Verdana" w:cs="Arial"/>
                <w:sz w:val="18"/>
                <w:szCs w:val="18"/>
              </w:rPr>
              <w:t xml:space="preserve">Garantizar la desinfección de las movilidades internas y externas utilizando soluciones de alcohol al 70%, soluciones jabonosas, soluciones de desinfectantes orgánicos, hipoclorito de sodio al 0.5% y/o productos en base a amonio cuaternario, contacto con las manos, botoneras y palancas del tablero, cinturones de seguridad, pasadores de manos entre otros.   </w:t>
            </w:r>
          </w:p>
          <w:p w:rsidR="000601FA" w:rsidRPr="00017DE1" w:rsidRDefault="000601FA" w:rsidP="000601FA">
            <w:pPr>
              <w:pStyle w:val="Prrafodelista"/>
              <w:jc w:val="both"/>
              <w:rPr>
                <w:rFonts w:ascii="Verdana" w:hAnsi="Verdana" w:cs="Arial"/>
                <w:sz w:val="18"/>
                <w:szCs w:val="18"/>
              </w:rPr>
            </w:pPr>
          </w:p>
          <w:p w:rsidR="000601FA" w:rsidRPr="00017DE1" w:rsidRDefault="000601FA" w:rsidP="000601FA">
            <w:pPr>
              <w:jc w:val="both"/>
              <w:rPr>
                <w:rFonts w:cs="Arial"/>
                <w:sz w:val="18"/>
                <w:szCs w:val="18"/>
              </w:rPr>
            </w:pPr>
            <w:r w:rsidRPr="00017DE1">
              <w:rPr>
                <w:rFonts w:cs="Arial"/>
                <w:sz w:val="18"/>
                <w:szCs w:val="18"/>
              </w:rPr>
              <w:t xml:space="preserve">Para dicha tarea, el personal </w:t>
            </w:r>
            <w:r w:rsidR="00CE1B01">
              <w:rPr>
                <w:rFonts w:cs="Arial"/>
                <w:sz w:val="18"/>
                <w:szCs w:val="18"/>
              </w:rPr>
              <w:t>que abordará</w:t>
            </w:r>
            <w:r w:rsidR="00EE5EBE">
              <w:rPr>
                <w:rFonts w:cs="Arial"/>
                <w:sz w:val="18"/>
                <w:szCs w:val="18"/>
              </w:rPr>
              <w:t xml:space="preserve"> los camiones </w:t>
            </w:r>
            <w:r w:rsidR="00EE5EBE" w:rsidRPr="00017DE1">
              <w:rPr>
                <w:rFonts w:cs="Arial"/>
                <w:sz w:val="18"/>
                <w:szCs w:val="18"/>
              </w:rPr>
              <w:t>debe</w:t>
            </w:r>
            <w:r w:rsidR="00EE5EBE">
              <w:rPr>
                <w:rFonts w:cs="Arial"/>
                <w:sz w:val="18"/>
                <w:szCs w:val="18"/>
              </w:rPr>
              <w:t>rá</w:t>
            </w:r>
            <w:r w:rsidRPr="00017DE1">
              <w:rPr>
                <w:rFonts w:cs="Arial"/>
                <w:sz w:val="18"/>
                <w:szCs w:val="18"/>
              </w:rPr>
              <w:t xml:space="preserve"> portar el Equipo de Protección Personal (EPP) de bioseguridad necesario (barbijo descartable, gafas protectoras y guantes de goma o nitrilo), la sección de almacenes y servicios generales y/o Jefaturas Administrativas respectivamente</w:t>
            </w:r>
            <w:r w:rsidR="00EE5EBE">
              <w:rPr>
                <w:rFonts w:cs="Arial"/>
                <w:sz w:val="18"/>
                <w:szCs w:val="18"/>
              </w:rPr>
              <w:t>.</w:t>
            </w:r>
          </w:p>
          <w:p w:rsidR="000601FA" w:rsidRDefault="000601FA" w:rsidP="00AD0C3E">
            <w:pPr>
              <w:ind w:left="1134"/>
              <w:jc w:val="both"/>
              <w:rPr>
                <w:iCs/>
                <w:sz w:val="18"/>
                <w:szCs w:val="18"/>
              </w:rPr>
            </w:pPr>
          </w:p>
          <w:p w:rsidR="00B24D6F" w:rsidRPr="005C77C3" w:rsidRDefault="00B24D6F" w:rsidP="005C77C3">
            <w:pPr>
              <w:pStyle w:val="Prrafodelista"/>
              <w:numPr>
                <w:ilvl w:val="0"/>
                <w:numId w:val="4"/>
              </w:numPr>
              <w:spacing w:before="120" w:after="120"/>
              <w:contextualSpacing/>
              <w:rPr>
                <w:rFonts w:ascii="Verdana" w:hAnsi="Verdana"/>
                <w:b/>
                <w:bCs/>
                <w:iCs/>
                <w:sz w:val="18"/>
                <w:szCs w:val="18"/>
              </w:rPr>
            </w:pPr>
            <w:r w:rsidRPr="005C77C3">
              <w:rPr>
                <w:rFonts w:ascii="Verdana" w:hAnsi="Verdana"/>
                <w:b/>
                <w:bCs/>
                <w:iCs/>
                <w:sz w:val="18"/>
                <w:szCs w:val="18"/>
              </w:rPr>
              <w:t>EXPERIENCIA DE LA EMPRESA</w:t>
            </w:r>
          </w:p>
          <w:p w:rsidR="000601FA" w:rsidRPr="00B44BD2" w:rsidRDefault="00B24D6F" w:rsidP="00EE5EBE">
            <w:pPr>
              <w:spacing w:before="120" w:after="120"/>
              <w:contextualSpacing/>
              <w:jc w:val="both"/>
              <w:rPr>
                <w:rFonts w:cs="Arial"/>
                <w:b/>
                <w:sz w:val="18"/>
                <w:szCs w:val="18"/>
              </w:rPr>
            </w:pPr>
            <w:r w:rsidRPr="00017DE1">
              <w:rPr>
                <w:rFonts w:cs="Arial"/>
                <w:bCs/>
                <w:color w:val="000000" w:themeColor="text1"/>
                <w:sz w:val="18"/>
                <w:szCs w:val="18"/>
              </w:rPr>
              <w:t>El/la proponente de empresas unipersonales o colectivas deberá estar constituida en el rubro,</w:t>
            </w:r>
            <w:r w:rsidRPr="00017DE1">
              <w:rPr>
                <w:rFonts w:cs="Arial"/>
                <w:bCs/>
                <w:color w:val="000000" w:themeColor="text1"/>
                <w:sz w:val="18"/>
                <w:szCs w:val="18"/>
                <w:lang w:eastAsia="en-US"/>
              </w:rPr>
              <w:t xml:space="preserve"> cuya actividad principal o secundaria describa el alquiler, provisión de vehículos livianos o pesados u otros servicios similares.</w:t>
            </w:r>
            <w:r w:rsidRPr="00017DE1">
              <w:rPr>
                <w:rFonts w:cs="Arial"/>
                <w:bCs/>
                <w:color w:val="000000" w:themeColor="text1"/>
                <w:sz w:val="18"/>
                <w:szCs w:val="18"/>
              </w:rPr>
              <w:t xml:space="preserve"> Debiendo demostrar con documentación de respaldo.</w:t>
            </w:r>
            <w:r w:rsidRPr="00017DE1">
              <w:rPr>
                <w:rFonts w:cs="Arial"/>
                <w:sz w:val="18"/>
                <w:szCs w:val="18"/>
                <w:lang w:eastAsia="en-US"/>
              </w:rPr>
              <w:t xml:space="preserve"> </w:t>
            </w:r>
          </w:p>
          <w:p w:rsidR="00B44BD2" w:rsidRPr="005C77C3" w:rsidRDefault="00B44BD2" w:rsidP="005C77C3">
            <w:pPr>
              <w:pStyle w:val="Prrafodelista"/>
              <w:numPr>
                <w:ilvl w:val="0"/>
                <w:numId w:val="4"/>
              </w:numPr>
              <w:spacing w:before="120" w:after="120"/>
              <w:contextualSpacing/>
              <w:rPr>
                <w:rFonts w:ascii="Verdana" w:hAnsi="Verdana"/>
                <w:b/>
                <w:bCs/>
                <w:iCs/>
                <w:sz w:val="18"/>
                <w:szCs w:val="18"/>
              </w:rPr>
            </w:pPr>
            <w:r w:rsidRPr="005C77C3">
              <w:rPr>
                <w:rFonts w:ascii="Verdana" w:hAnsi="Verdana"/>
                <w:b/>
                <w:bCs/>
                <w:iCs/>
                <w:sz w:val="18"/>
                <w:szCs w:val="18"/>
              </w:rPr>
              <w:t xml:space="preserve">CONDICIONES PARA LA FORMALIZACION </w:t>
            </w:r>
          </w:p>
          <w:p w:rsidR="000601FA" w:rsidRDefault="00B44BD2" w:rsidP="00EE5EBE">
            <w:pPr>
              <w:pStyle w:val="Textoindependiente3"/>
              <w:spacing w:before="120"/>
              <w:jc w:val="both"/>
              <w:rPr>
                <w:rFonts w:ascii="Verdana" w:hAnsi="Verdana"/>
                <w:b/>
                <w:bCs/>
                <w:iCs/>
                <w:sz w:val="18"/>
                <w:szCs w:val="18"/>
              </w:rPr>
            </w:pPr>
            <w:r w:rsidRPr="00017DE1">
              <w:rPr>
                <w:rFonts w:ascii="Verdana" w:hAnsi="Verdana" w:cs="Arial"/>
                <w:sz w:val="18"/>
                <w:szCs w:val="18"/>
              </w:rPr>
              <w:t xml:space="preserve">La contratación se formalizará mediante la suscripción de </w:t>
            </w:r>
            <w:r w:rsidR="00DD2D7A" w:rsidRPr="00DD2D7A">
              <w:rPr>
                <w:rFonts w:ascii="Verdana" w:hAnsi="Verdana" w:cs="Arial"/>
                <w:b/>
                <w:sz w:val="18"/>
                <w:szCs w:val="18"/>
              </w:rPr>
              <w:t>ORDEN DE SERVICIO</w:t>
            </w:r>
            <w:r w:rsidRPr="00762470">
              <w:rPr>
                <w:rFonts w:ascii="Verdana" w:hAnsi="Verdana"/>
                <w:b/>
                <w:bCs/>
                <w:iCs/>
                <w:sz w:val="18"/>
                <w:szCs w:val="18"/>
              </w:rPr>
              <w:t>.</w:t>
            </w:r>
          </w:p>
          <w:p w:rsidR="005C77C3" w:rsidRPr="005C77C3" w:rsidRDefault="005C77C3" w:rsidP="005C77C3">
            <w:pPr>
              <w:pStyle w:val="Prrafodelista"/>
              <w:numPr>
                <w:ilvl w:val="0"/>
                <w:numId w:val="4"/>
              </w:numPr>
              <w:spacing w:before="120" w:after="120"/>
              <w:contextualSpacing/>
              <w:rPr>
                <w:rFonts w:ascii="Verdana" w:hAnsi="Verdana"/>
                <w:b/>
                <w:bCs/>
                <w:iCs/>
                <w:sz w:val="18"/>
                <w:szCs w:val="18"/>
              </w:rPr>
            </w:pPr>
            <w:r w:rsidRPr="005C77C3">
              <w:rPr>
                <w:rFonts w:ascii="Verdana" w:hAnsi="Verdana"/>
                <w:b/>
                <w:bCs/>
                <w:iCs/>
                <w:sz w:val="18"/>
                <w:szCs w:val="18"/>
              </w:rPr>
              <w:t xml:space="preserve">GARANTÍAS </w:t>
            </w:r>
          </w:p>
          <w:p w:rsidR="005C77C3" w:rsidRDefault="005C77C3" w:rsidP="005C77C3">
            <w:pPr>
              <w:ind w:left="60"/>
              <w:contextualSpacing/>
              <w:rPr>
                <w:b/>
                <w:bCs/>
                <w:sz w:val="18"/>
                <w:szCs w:val="18"/>
              </w:rPr>
            </w:pPr>
          </w:p>
          <w:p w:rsidR="005C77C3" w:rsidRPr="0064012E" w:rsidRDefault="005C77C3" w:rsidP="005C77C3">
            <w:pPr>
              <w:ind w:left="60"/>
              <w:contextualSpacing/>
              <w:rPr>
                <w:rFonts w:cs="Arial"/>
                <w:b/>
                <w:bCs/>
                <w:sz w:val="18"/>
                <w:szCs w:val="18"/>
                <w:lang w:val="es-ES_tradnl"/>
              </w:rPr>
            </w:pPr>
            <w:r w:rsidRPr="0064012E">
              <w:rPr>
                <w:b/>
                <w:bCs/>
                <w:sz w:val="18"/>
                <w:szCs w:val="18"/>
              </w:rPr>
              <w:t>11.1 Garantía de cumplimiento de contrato:</w:t>
            </w:r>
          </w:p>
          <w:p w:rsidR="005C77C3" w:rsidRDefault="005C77C3" w:rsidP="005C77C3">
            <w:pPr>
              <w:pStyle w:val="Textoindependiente3"/>
              <w:spacing w:after="0"/>
              <w:jc w:val="both"/>
              <w:rPr>
                <w:rFonts w:ascii="Verdana" w:hAnsi="Verdana" w:cs="Arial"/>
                <w:sz w:val="18"/>
                <w:szCs w:val="18"/>
              </w:rPr>
            </w:pPr>
          </w:p>
          <w:p w:rsidR="005C77C3" w:rsidRDefault="005C77C3" w:rsidP="007B7AD9">
            <w:pPr>
              <w:jc w:val="both"/>
              <w:rPr>
                <w:rFonts w:cs="Arial"/>
                <w:sz w:val="18"/>
                <w:szCs w:val="18"/>
                <w:lang w:eastAsia="en-US"/>
              </w:rPr>
            </w:pPr>
            <w:r w:rsidRPr="00382A5F">
              <w:rPr>
                <w:rFonts w:cs="Arial"/>
                <w:sz w:val="18"/>
                <w:szCs w:val="18"/>
                <w:lang w:eastAsia="en-US"/>
              </w:rPr>
              <w:t xml:space="preserve">El/la proponente deberá constituir la Garantía de Cumplimiento de Contrato por el 7% del monto total de </w:t>
            </w:r>
            <w:r w:rsidR="007B7AD9">
              <w:rPr>
                <w:rFonts w:cs="Arial"/>
                <w:sz w:val="18"/>
                <w:szCs w:val="18"/>
                <w:lang w:eastAsia="en-US"/>
              </w:rPr>
              <w:t xml:space="preserve">las Especificaciones Técnicas, </w:t>
            </w:r>
            <w:r w:rsidRPr="00382A5F">
              <w:rPr>
                <w:rFonts w:cs="Arial"/>
                <w:sz w:val="18"/>
                <w:szCs w:val="18"/>
                <w:lang w:eastAsia="en-US"/>
              </w:rPr>
              <w:t xml:space="preserve">según lo establecido en la reglamentación de contrataciones directas estipuladas en su Artículo 22. </w:t>
            </w:r>
          </w:p>
          <w:p w:rsidR="007B7AD9" w:rsidRPr="007B7AD9" w:rsidRDefault="007B7AD9" w:rsidP="007B7AD9">
            <w:pPr>
              <w:jc w:val="both"/>
              <w:rPr>
                <w:rFonts w:cs="Arial"/>
                <w:sz w:val="18"/>
                <w:szCs w:val="18"/>
                <w:lang w:eastAsia="en-US"/>
              </w:rPr>
            </w:pPr>
          </w:p>
          <w:p w:rsidR="005C77C3" w:rsidRPr="0064012E" w:rsidRDefault="005C77C3" w:rsidP="005C77C3">
            <w:pPr>
              <w:pStyle w:val="Prrafodelista"/>
              <w:numPr>
                <w:ilvl w:val="0"/>
                <w:numId w:val="4"/>
              </w:numPr>
              <w:spacing w:line="276" w:lineRule="auto"/>
              <w:jc w:val="both"/>
              <w:rPr>
                <w:b/>
                <w:bCs/>
                <w:sz w:val="18"/>
                <w:szCs w:val="18"/>
              </w:rPr>
            </w:pPr>
            <w:r w:rsidRPr="00032F13">
              <w:rPr>
                <w:rFonts w:ascii="Verdana" w:hAnsi="Verdana" w:cs="Arial"/>
                <w:b/>
                <w:sz w:val="18"/>
                <w:szCs w:val="18"/>
              </w:rPr>
              <w:t>DOCUMENTOS A PRESENTAR POR LOS PROPONENTES</w:t>
            </w:r>
          </w:p>
          <w:p w:rsidR="005C77C3" w:rsidRDefault="005C77C3" w:rsidP="005C77C3">
            <w:pPr>
              <w:spacing w:before="120" w:after="120"/>
              <w:jc w:val="both"/>
              <w:rPr>
                <w:sz w:val="18"/>
                <w:szCs w:val="18"/>
              </w:rPr>
            </w:pPr>
            <w:r w:rsidRPr="00017DE1">
              <w:rPr>
                <w:sz w:val="18"/>
                <w:szCs w:val="18"/>
              </w:rPr>
              <w:t xml:space="preserve">La presentación de los documentos por parte de los postulantes deberá ser presentada en un único sobre cerrado dirigido al Tribunal Electoral Departamental de La Paz., citando el nombre de la Empresa Proponente, el Número de Convocatoria y el Objeto de la Contratación, rotulado de la siguiente manera: </w:t>
            </w:r>
          </w:p>
          <w:p w:rsidR="005C77C3" w:rsidRPr="00017DE1" w:rsidRDefault="005C77C3" w:rsidP="005C77C3">
            <w:pPr>
              <w:spacing w:before="120" w:after="120"/>
              <w:jc w:val="both"/>
              <w:rPr>
                <w:sz w:val="18"/>
                <w:szCs w:val="18"/>
              </w:rPr>
            </w:pPr>
            <w:r w:rsidRPr="00017DE1">
              <w:rPr>
                <w:noProof/>
              </w:rPr>
              <mc:AlternateContent>
                <mc:Choice Requires="wps">
                  <w:drawing>
                    <wp:anchor distT="0" distB="0" distL="114300" distR="114300" simplePos="0" relativeHeight="251659264" behindDoc="0" locked="0" layoutInCell="1" allowOverlap="1" wp14:anchorId="2543895A" wp14:editId="2AF90B47">
                      <wp:simplePos x="0" y="0"/>
                      <wp:positionH relativeFrom="margin">
                        <wp:posOffset>797560</wp:posOffset>
                      </wp:positionH>
                      <wp:positionV relativeFrom="paragraph">
                        <wp:posOffset>116840</wp:posOffset>
                      </wp:positionV>
                      <wp:extent cx="4162425" cy="1351280"/>
                      <wp:effectExtent l="0" t="0" r="28575" b="20320"/>
                      <wp:wrapSquare wrapText="bothSides"/>
                      <wp:docPr id="29" name="Cuadro de texto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2425" cy="135172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2F2F2"/>
                                    </a:solidFill>
                                  </a14:hiddenFill>
                                </a:ext>
                              </a:extLst>
                            </wps:spPr>
                            <wps:txbx>
                              <w:txbxContent>
                                <w:p w:rsidR="005C77C3" w:rsidRDefault="005C77C3" w:rsidP="005C77C3">
                                  <w:pPr>
                                    <w:rPr>
                                      <w:rFonts w:ascii="Arial" w:hAnsi="Arial" w:cs="Arial"/>
                                      <w:b/>
                                      <w:i/>
                                      <w:sz w:val="18"/>
                                      <w:szCs w:val="18"/>
                                    </w:rPr>
                                  </w:pPr>
                                  <w:r>
                                    <w:rPr>
                                      <w:rFonts w:ascii="Arial" w:hAnsi="Arial" w:cs="Arial"/>
                                      <w:b/>
                                      <w:i/>
                                      <w:sz w:val="18"/>
                                      <w:szCs w:val="18"/>
                                    </w:rPr>
                                    <w:t>Señores:</w:t>
                                  </w:r>
                                </w:p>
                                <w:p w:rsidR="005C77C3" w:rsidRPr="007B7AD9" w:rsidRDefault="005C77C3" w:rsidP="005C77C3">
                                  <w:pPr>
                                    <w:rPr>
                                      <w:rFonts w:ascii="Arial" w:hAnsi="Arial" w:cs="Arial"/>
                                      <w:i/>
                                      <w:sz w:val="18"/>
                                      <w:szCs w:val="18"/>
                                    </w:rPr>
                                  </w:pPr>
                                  <w:r w:rsidRPr="007B7AD9">
                                    <w:rPr>
                                      <w:rFonts w:ascii="Arial" w:hAnsi="Arial" w:cs="Arial"/>
                                      <w:i/>
                                      <w:sz w:val="18"/>
                                      <w:szCs w:val="18"/>
                                    </w:rPr>
                                    <w:t>Tribunal Electoral Departamental de La Paz</w:t>
                                  </w:r>
                                </w:p>
                                <w:p w:rsidR="005C77C3" w:rsidRPr="00FA2CA8" w:rsidRDefault="005C77C3" w:rsidP="005C77C3">
                                  <w:pPr>
                                    <w:rPr>
                                      <w:rFonts w:ascii="Arial" w:hAnsi="Arial" w:cs="Arial"/>
                                      <w:b/>
                                      <w:i/>
                                      <w:sz w:val="18"/>
                                      <w:szCs w:val="18"/>
                                    </w:rPr>
                                  </w:pPr>
                                  <w:r w:rsidRPr="00FA2CA8">
                                    <w:rPr>
                                      <w:rFonts w:ascii="Arial" w:hAnsi="Arial" w:cs="Arial"/>
                                      <w:b/>
                                      <w:i/>
                                      <w:sz w:val="18"/>
                                      <w:szCs w:val="18"/>
                                    </w:rPr>
                                    <w:t xml:space="preserve"> [NOMBRE DE LA EMPRESA PROPONENTE]</w:t>
                                  </w:r>
                                </w:p>
                                <w:p w:rsidR="005C77C3" w:rsidRPr="00FA2CA8" w:rsidRDefault="005C77C3" w:rsidP="005C77C3">
                                  <w:pPr>
                                    <w:rPr>
                                      <w:rFonts w:ascii="Arial" w:hAnsi="Arial" w:cs="Arial"/>
                                      <w:b/>
                                      <w:i/>
                                      <w:sz w:val="18"/>
                                      <w:szCs w:val="18"/>
                                    </w:rPr>
                                  </w:pPr>
                                  <w:r w:rsidRPr="00FA2CA8">
                                    <w:rPr>
                                      <w:rFonts w:ascii="Arial" w:hAnsi="Arial" w:cs="Arial"/>
                                      <w:i/>
                                      <w:sz w:val="18"/>
                                      <w:szCs w:val="18"/>
                                    </w:rPr>
                                    <w:t>“</w:t>
                                  </w:r>
                                  <w:r w:rsidR="00C85F10" w:rsidRPr="00C85F10">
                                    <w:rPr>
                                      <w:sz w:val="18"/>
                                      <w:szCs w:val="18"/>
                                    </w:rPr>
                                    <w:t>SERVICIO DE ALQUILER DE CAMIONES PARA RECOJO DE MATERIALES SOBRANTES DE LAS CIRCUNSCRIPCIONES DE LA PAZ Y EL ALTO</w:t>
                                  </w:r>
                                  <w:r w:rsidRPr="00FA2CA8">
                                    <w:rPr>
                                      <w:rFonts w:ascii="Arial" w:hAnsi="Arial" w:cs="Arial"/>
                                      <w:b/>
                                      <w:sz w:val="18"/>
                                      <w:szCs w:val="18"/>
                                    </w:rPr>
                                    <w:t>”</w:t>
                                  </w:r>
                                </w:p>
                                <w:p w:rsidR="005C77C3" w:rsidRDefault="005C77C3" w:rsidP="005C77C3">
                                  <w:pPr>
                                    <w:rPr>
                                      <w:rFonts w:ascii="Arial" w:hAnsi="Arial" w:cs="Arial"/>
                                      <w:b/>
                                      <w:sz w:val="18"/>
                                      <w:szCs w:val="18"/>
                                    </w:rPr>
                                  </w:pPr>
                                  <w:r>
                                    <w:rPr>
                                      <w:rFonts w:ascii="Arial" w:hAnsi="Arial" w:cs="Arial"/>
                                      <w:sz w:val="18"/>
                                      <w:szCs w:val="18"/>
                                    </w:rPr>
                                    <w:t>N° de Convocatoria:</w:t>
                                  </w:r>
                                  <w:r>
                                    <w:rPr>
                                      <w:rFonts w:ascii="Arial" w:hAnsi="Arial" w:cs="Arial"/>
                                      <w:b/>
                                      <w:sz w:val="18"/>
                                      <w:szCs w:val="18"/>
                                    </w:rPr>
                                    <w:t xml:space="preserve"> </w:t>
                                  </w:r>
                                  <w:r w:rsidR="00541911">
                                    <w:rPr>
                                      <w:rFonts w:ascii="Arial" w:hAnsi="Arial" w:cs="Arial"/>
                                      <w:b/>
                                      <w:i/>
                                      <w:sz w:val="18"/>
                                      <w:szCs w:val="18"/>
                                    </w:rPr>
                                    <w:t>TEDLP-UGLE N° 12</w:t>
                                  </w:r>
                                  <w:r>
                                    <w:rPr>
                                      <w:rFonts w:ascii="Arial" w:hAnsi="Arial" w:cs="Arial"/>
                                      <w:b/>
                                      <w:i/>
                                      <w:sz w:val="18"/>
                                      <w:szCs w:val="18"/>
                                    </w:rPr>
                                    <w:t>/2021</w:t>
                                  </w:r>
                                </w:p>
                                <w:p w:rsidR="005C77C3" w:rsidRDefault="005C77C3" w:rsidP="005C77C3">
                                  <w:pPr>
                                    <w:rPr>
                                      <w:rFonts w:ascii="Arial" w:hAnsi="Arial" w:cs="Arial"/>
                                      <w:b/>
                                      <w:i/>
                                      <w:sz w:val="18"/>
                                      <w:szCs w:val="18"/>
                                    </w:rPr>
                                  </w:pPr>
                                  <w:r>
                                    <w:rPr>
                                      <w:rFonts w:ascii="Arial" w:hAnsi="Arial" w:cs="Arial"/>
                                      <w:b/>
                                      <w:i/>
                                      <w:sz w:val="18"/>
                                      <w:szCs w:val="18"/>
                                    </w:rPr>
                                    <w:t>[TELEFONO]</w:t>
                                  </w:r>
                                </w:p>
                                <w:p w:rsidR="005C77C3" w:rsidRDefault="005C77C3" w:rsidP="005C77C3">
                                  <w:pPr>
                                    <w:rPr>
                                      <w:rFonts w:ascii="Humnst777 Lt BT" w:hAnsi="Humnst777 Lt BT" w:cs="Arial"/>
                                      <w:b/>
                                      <w:sz w:val="18"/>
                                      <w:szCs w:val="18"/>
                                    </w:rPr>
                                  </w:pPr>
                                </w:p>
                                <w:p w:rsidR="005C77C3" w:rsidRDefault="005C77C3" w:rsidP="005C77C3">
                                  <w:pPr>
                                    <w:rPr>
                                      <w:rFonts w:ascii="Humnst777 Lt BT" w:hAnsi="Humnst777 Lt BT" w:cs="Arial"/>
                                      <w:i/>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43895A" id="_x0000_t202" coordsize="21600,21600" o:spt="202" path="m,l,21600r21600,l21600,xe">
                      <v:stroke joinstyle="miter"/>
                      <v:path gradientshapeok="t" o:connecttype="rect"/>
                    </v:shapetype>
                    <v:shape id="Cuadro de texto 29" o:spid="_x0000_s1026" type="#_x0000_t202" style="position:absolute;left:0;text-align:left;margin-left:62.8pt;margin-top:9.2pt;width:327.75pt;height:106.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" filled="f" fillcolor="#f2f2f2">
                      <v:textbox>
                        <w:txbxContent>
                          <w:p w:rsidR="005C77C3" w:rsidRDefault="005C77C3" w:rsidP="005C77C3">
                            <w:pPr>
                              <w:rPr>
                                <w:rFonts w:ascii="Arial" w:hAnsi="Arial" w:cs="Arial"/>
                                <w:b/>
                                <w:i/>
                                <w:sz w:val="18"/>
                                <w:szCs w:val="18"/>
                              </w:rPr>
                            </w:pPr>
                            <w:r>
                              <w:rPr>
                                <w:rFonts w:ascii="Arial" w:hAnsi="Arial" w:cs="Arial"/>
                                <w:b/>
                                <w:i/>
                                <w:sz w:val="18"/>
                                <w:szCs w:val="18"/>
                              </w:rPr>
                              <w:t>Señores:</w:t>
                            </w:r>
                          </w:p>
                          <w:p w:rsidR="005C77C3" w:rsidRPr="007B7AD9" w:rsidRDefault="005C77C3" w:rsidP="005C77C3">
                            <w:pPr>
                              <w:rPr>
                                <w:rFonts w:ascii="Arial" w:hAnsi="Arial" w:cs="Arial"/>
                                <w:i/>
                                <w:sz w:val="18"/>
                                <w:szCs w:val="18"/>
                              </w:rPr>
                            </w:pPr>
                            <w:r w:rsidRPr="007B7AD9">
                              <w:rPr>
                                <w:rFonts w:ascii="Arial" w:hAnsi="Arial" w:cs="Arial"/>
                                <w:i/>
                                <w:sz w:val="18"/>
                                <w:szCs w:val="18"/>
                              </w:rPr>
                              <w:t>Tribunal Electoral Departamental de La Paz</w:t>
                            </w:r>
                          </w:p>
                          <w:p w:rsidR="005C77C3" w:rsidRPr="00FA2CA8" w:rsidRDefault="005C77C3" w:rsidP="005C77C3">
                            <w:pPr>
                              <w:rPr>
                                <w:rFonts w:ascii="Arial" w:hAnsi="Arial" w:cs="Arial"/>
                                <w:b/>
                                <w:i/>
                                <w:sz w:val="18"/>
                                <w:szCs w:val="18"/>
                              </w:rPr>
                            </w:pPr>
                            <w:r w:rsidRPr="00FA2CA8">
                              <w:rPr>
                                <w:rFonts w:ascii="Arial" w:hAnsi="Arial" w:cs="Arial"/>
                                <w:b/>
                                <w:i/>
                                <w:sz w:val="18"/>
                                <w:szCs w:val="18"/>
                              </w:rPr>
                              <w:t xml:space="preserve"> [NOMBRE DE LA EMPRESA PROPONENTE]</w:t>
                            </w:r>
                          </w:p>
                          <w:p w:rsidR="005C77C3" w:rsidRPr="00FA2CA8" w:rsidRDefault="005C77C3" w:rsidP="005C77C3">
                            <w:pPr>
                              <w:rPr>
                                <w:rFonts w:ascii="Arial" w:hAnsi="Arial" w:cs="Arial"/>
                                <w:b/>
                                <w:i/>
                                <w:sz w:val="18"/>
                                <w:szCs w:val="18"/>
                              </w:rPr>
                            </w:pPr>
                            <w:r w:rsidRPr="00FA2CA8">
                              <w:rPr>
                                <w:rFonts w:ascii="Arial" w:hAnsi="Arial" w:cs="Arial"/>
                                <w:i/>
                                <w:sz w:val="18"/>
                                <w:szCs w:val="18"/>
                              </w:rPr>
                              <w:t>“</w:t>
                            </w:r>
                            <w:r w:rsidR="00C85F10" w:rsidRPr="00C85F10">
                              <w:rPr>
                                <w:sz w:val="18"/>
                                <w:szCs w:val="18"/>
                              </w:rPr>
                              <w:t>SERVICIO DE ALQUILER DE CAMIONES PARA RECOJO DE MATERIALES SOBRANTES DE LAS CIRCUNSCRIPCIONES DE LA PAZ Y EL ALTO</w:t>
                            </w:r>
                            <w:r w:rsidRPr="00FA2CA8">
                              <w:rPr>
                                <w:rFonts w:ascii="Arial" w:hAnsi="Arial" w:cs="Arial"/>
                                <w:b/>
                                <w:sz w:val="18"/>
                                <w:szCs w:val="18"/>
                              </w:rPr>
                              <w:t>”</w:t>
                            </w:r>
                          </w:p>
                          <w:p w:rsidR="005C77C3" w:rsidRDefault="005C77C3" w:rsidP="005C77C3">
                            <w:pPr>
                              <w:rPr>
                                <w:rFonts w:ascii="Arial" w:hAnsi="Arial" w:cs="Arial"/>
                                <w:b/>
                                <w:sz w:val="18"/>
                                <w:szCs w:val="18"/>
                              </w:rPr>
                            </w:pPr>
                            <w:r>
                              <w:rPr>
                                <w:rFonts w:ascii="Arial" w:hAnsi="Arial" w:cs="Arial"/>
                                <w:sz w:val="18"/>
                                <w:szCs w:val="18"/>
                              </w:rPr>
                              <w:t>N° de Convocatoria:</w:t>
                            </w:r>
                            <w:r>
                              <w:rPr>
                                <w:rFonts w:ascii="Arial" w:hAnsi="Arial" w:cs="Arial"/>
                                <w:b/>
                                <w:sz w:val="18"/>
                                <w:szCs w:val="18"/>
                              </w:rPr>
                              <w:t xml:space="preserve"> </w:t>
                            </w:r>
                            <w:r w:rsidR="00541911">
                              <w:rPr>
                                <w:rFonts w:ascii="Arial" w:hAnsi="Arial" w:cs="Arial"/>
                                <w:b/>
                                <w:i/>
                                <w:sz w:val="18"/>
                                <w:szCs w:val="18"/>
                              </w:rPr>
                              <w:t>TEDLP-UGLE N° 12</w:t>
                            </w:r>
                            <w:r>
                              <w:rPr>
                                <w:rFonts w:ascii="Arial" w:hAnsi="Arial" w:cs="Arial"/>
                                <w:b/>
                                <w:i/>
                                <w:sz w:val="18"/>
                                <w:szCs w:val="18"/>
                              </w:rPr>
                              <w:t>/2021</w:t>
                            </w:r>
                          </w:p>
                          <w:p w:rsidR="005C77C3" w:rsidRDefault="005C77C3" w:rsidP="005C77C3">
                            <w:pPr>
                              <w:rPr>
                                <w:rFonts w:ascii="Arial" w:hAnsi="Arial" w:cs="Arial"/>
                                <w:b/>
                                <w:i/>
                                <w:sz w:val="18"/>
                                <w:szCs w:val="18"/>
                              </w:rPr>
                            </w:pPr>
                            <w:r>
                              <w:rPr>
                                <w:rFonts w:ascii="Arial" w:hAnsi="Arial" w:cs="Arial"/>
                                <w:b/>
                                <w:i/>
                                <w:sz w:val="18"/>
                                <w:szCs w:val="18"/>
                              </w:rPr>
                              <w:t>[TELEFONO]</w:t>
                            </w:r>
                          </w:p>
                          <w:p w:rsidR="005C77C3" w:rsidRDefault="005C77C3" w:rsidP="005C77C3">
                            <w:pPr>
                              <w:rPr>
                                <w:rFonts w:ascii="Humnst777 Lt BT" w:hAnsi="Humnst777 Lt BT" w:cs="Arial"/>
                                <w:b/>
                                <w:sz w:val="18"/>
                                <w:szCs w:val="18"/>
                              </w:rPr>
                            </w:pPr>
                          </w:p>
                          <w:p w:rsidR="005C77C3" w:rsidRDefault="005C77C3" w:rsidP="005C77C3">
                            <w:pPr>
                              <w:rPr>
                                <w:rFonts w:ascii="Humnst777 Lt BT" w:hAnsi="Humnst777 Lt BT" w:cs="Arial"/>
                                <w:i/>
                                <w:sz w:val="18"/>
                                <w:szCs w:val="18"/>
                              </w:rPr>
                            </w:pPr>
                          </w:p>
                        </w:txbxContent>
                      </v:textbox>
                      <w10:wrap type="square" anchorx="margin"/>
                    </v:shape>
                  </w:pict>
                </mc:Fallback>
              </mc:AlternateContent>
            </w:r>
          </w:p>
          <w:p w:rsidR="005C77C3" w:rsidRPr="00017DE1" w:rsidRDefault="005C77C3" w:rsidP="005C77C3">
            <w:pPr>
              <w:spacing w:line="256" w:lineRule="auto"/>
              <w:contextualSpacing/>
              <w:jc w:val="both"/>
              <w:rPr>
                <w:rFonts w:ascii="Century Gothic" w:hAnsi="Century Gothic"/>
                <w:sz w:val="24"/>
                <w:szCs w:val="24"/>
              </w:rPr>
            </w:pPr>
          </w:p>
          <w:p w:rsidR="005C77C3" w:rsidRPr="00017DE1" w:rsidRDefault="005C77C3" w:rsidP="005C77C3">
            <w:pPr>
              <w:spacing w:line="256" w:lineRule="auto"/>
              <w:jc w:val="both"/>
              <w:rPr>
                <w:rFonts w:ascii="Century Gothic" w:hAnsi="Century Gothic"/>
                <w:sz w:val="24"/>
                <w:szCs w:val="24"/>
              </w:rPr>
            </w:pPr>
          </w:p>
          <w:p w:rsidR="005C77C3" w:rsidRPr="00017DE1" w:rsidRDefault="005C77C3" w:rsidP="005C77C3">
            <w:pPr>
              <w:pStyle w:val="Textoindependiente3"/>
              <w:jc w:val="both"/>
              <w:rPr>
                <w:rFonts w:ascii="Arial" w:hAnsi="Arial" w:cs="Arial"/>
                <w:bCs/>
                <w:sz w:val="24"/>
                <w:szCs w:val="24"/>
              </w:rPr>
            </w:pPr>
          </w:p>
          <w:p w:rsidR="005C77C3" w:rsidRPr="00017DE1" w:rsidRDefault="005C77C3" w:rsidP="005C77C3">
            <w:pPr>
              <w:pStyle w:val="Textoindependiente3"/>
              <w:jc w:val="both"/>
              <w:rPr>
                <w:rFonts w:ascii="Arial" w:hAnsi="Arial" w:cs="Arial"/>
                <w:bCs/>
                <w:sz w:val="24"/>
                <w:szCs w:val="24"/>
              </w:rPr>
            </w:pPr>
          </w:p>
          <w:p w:rsidR="005C77C3" w:rsidRPr="00017DE1" w:rsidRDefault="005C77C3" w:rsidP="005C77C3">
            <w:pPr>
              <w:pStyle w:val="Textoindependiente3"/>
              <w:jc w:val="both"/>
              <w:rPr>
                <w:rFonts w:ascii="Arial" w:hAnsi="Arial" w:cs="Arial"/>
                <w:bCs/>
                <w:sz w:val="24"/>
                <w:szCs w:val="24"/>
              </w:rPr>
            </w:pPr>
          </w:p>
          <w:p w:rsidR="005C77C3" w:rsidRPr="009714D3" w:rsidRDefault="005C77C3" w:rsidP="005C77C3">
            <w:pPr>
              <w:spacing w:before="120" w:after="120"/>
              <w:jc w:val="both"/>
              <w:rPr>
                <w:sz w:val="18"/>
                <w:szCs w:val="18"/>
              </w:rPr>
            </w:pPr>
          </w:p>
          <w:p w:rsidR="005C77C3" w:rsidRPr="005C443C" w:rsidRDefault="005C77C3" w:rsidP="005C77C3">
            <w:pPr>
              <w:pStyle w:val="Textoindependiente3"/>
              <w:jc w:val="both"/>
              <w:rPr>
                <w:rFonts w:ascii="Verdana" w:hAnsi="Verdana" w:cs="Arial"/>
                <w:bCs/>
                <w:sz w:val="18"/>
                <w:szCs w:val="18"/>
              </w:rPr>
            </w:pPr>
            <w:r w:rsidRPr="005C443C">
              <w:rPr>
                <w:rFonts w:ascii="Verdana" w:hAnsi="Verdana" w:cs="Arial"/>
                <w:bCs/>
                <w:sz w:val="18"/>
                <w:szCs w:val="18"/>
              </w:rPr>
              <w:t>El proponente deberá adjuntar a su propuesta la siguiente documentación:</w:t>
            </w:r>
          </w:p>
          <w:p w:rsidR="00AA5E87" w:rsidRPr="007B7AD9" w:rsidRDefault="00AA5E87" w:rsidP="00AA5E87">
            <w:pPr>
              <w:ind w:left="426"/>
              <w:jc w:val="both"/>
              <w:rPr>
                <w:rFonts w:cs="Tahoma"/>
                <w:bCs/>
                <w:sz w:val="18"/>
                <w:szCs w:val="20"/>
              </w:rPr>
            </w:pPr>
            <w:r w:rsidRPr="007B7AD9">
              <w:rPr>
                <w:rFonts w:cs="Tahoma"/>
                <w:bCs/>
                <w:sz w:val="18"/>
                <w:szCs w:val="20"/>
              </w:rPr>
              <w:t>a) Presentación de la Propuesta Económica.</w:t>
            </w:r>
          </w:p>
          <w:p w:rsidR="00AA5E87" w:rsidRPr="007B7AD9" w:rsidRDefault="00AA5E87" w:rsidP="00AA5E87">
            <w:pPr>
              <w:ind w:left="426"/>
              <w:jc w:val="both"/>
              <w:rPr>
                <w:rFonts w:cs="Tahoma"/>
                <w:bCs/>
                <w:sz w:val="18"/>
                <w:szCs w:val="20"/>
              </w:rPr>
            </w:pPr>
            <w:r w:rsidRPr="007B7AD9">
              <w:rPr>
                <w:rFonts w:cs="Tahoma"/>
                <w:bCs/>
                <w:sz w:val="18"/>
                <w:szCs w:val="20"/>
              </w:rPr>
              <w:t>b) Fotocopia simple de la Cédula de Identidad del Proponente.</w:t>
            </w:r>
          </w:p>
          <w:p w:rsidR="00AA5E87" w:rsidRPr="007B7AD9" w:rsidRDefault="00AA5E87" w:rsidP="00AA5E87">
            <w:pPr>
              <w:ind w:left="426"/>
              <w:jc w:val="both"/>
              <w:rPr>
                <w:rFonts w:cs="Tahoma"/>
                <w:bCs/>
                <w:sz w:val="18"/>
                <w:szCs w:val="20"/>
              </w:rPr>
            </w:pPr>
            <w:r w:rsidRPr="007B7AD9">
              <w:rPr>
                <w:rFonts w:cs="Tahoma"/>
                <w:bCs/>
                <w:sz w:val="18"/>
                <w:szCs w:val="20"/>
              </w:rPr>
              <w:t>c) Fotocopia simple del Poder del Representante Legal del proponente si corresponde.</w:t>
            </w:r>
          </w:p>
          <w:p w:rsidR="00AA5E87" w:rsidRPr="007B7AD9" w:rsidRDefault="00AA5E87" w:rsidP="00AA5E87">
            <w:pPr>
              <w:ind w:left="426"/>
              <w:jc w:val="both"/>
              <w:rPr>
                <w:rFonts w:cs="Tahoma"/>
                <w:bCs/>
                <w:sz w:val="18"/>
                <w:szCs w:val="20"/>
              </w:rPr>
            </w:pPr>
            <w:r w:rsidRPr="007B7AD9">
              <w:rPr>
                <w:rFonts w:cs="Tahoma"/>
                <w:bCs/>
                <w:sz w:val="18"/>
                <w:szCs w:val="20"/>
              </w:rPr>
              <w:t xml:space="preserve">d) Fotocopia Simple del Número de Identificación Tributaria (NIT) del Servicio de Impuestos Nacionales. </w:t>
            </w:r>
            <w:r w:rsidR="007B7AD9">
              <w:rPr>
                <w:rFonts w:cs="Tahoma"/>
                <w:bCs/>
                <w:sz w:val="18"/>
                <w:szCs w:val="20"/>
              </w:rPr>
              <w:t xml:space="preserve">               </w:t>
            </w:r>
            <w:r w:rsidRPr="007B7AD9">
              <w:rPr>
                <w:rFonts w:cs="Tahoma"/>
                <w:bCs/>
                <w:sz w:val="18"/>
                <w:szCs w:val="20"/>
              </w:rPr>
              <w:t>(La actividad debe estar relacionada con el servicio prestado).</w:t>
            </w:r>
          </w:p>
          <w:p w:rsidR="00AA5E87" w:rsidRPr="007B7AD9" w:rsidRDefault="00AA5E87" w:rsidP="00AA5E87">
            <w:pPr>
              <w:ind w:left="426"/>
              <w:jc w:val="both"/>
              <w:rPr>
                <w:rFonts w:cs="Tahoma"/>
                <w:bCs/>
                <w:sz w:val="18"/>
                <w:szCs w:val="20"/>
              </w:rPr>
            </w:pPr>
            <w:r w:rsidRPr="007B7AD9">
              <w:rPr>
                <w:rFonts w:cs="Tahoma"/>
                <w:bCs/>
                <w:sz w:val="18"/>
                <w:szCs w:val="20"/>
              </w:rPr>
              <w:t>e) Fotocopia simple de la Matrícula de Comercio otorgada por FUNDEMPRESA, actualizada y/</w:t>
            </w:r>
            <w:proofErr w:type="gramStart"/>
            <w:r w:rsidRPr="007B7AD9">
              <w:rPr>
                <w:rFonts w:cs="Tahoma"/>
                <w:bCs/>
                <w:sz w:val="18"/>
                <w:szCs w:val="20"/>
              </w:rPr>
              <w:t>o  vigente</w:t>
            </w:r>
            <w:proofErr w:type="gramEnd"/>
            <w:r w:rsidRPr="007B7AD9">
              <w:rPr>
                <w:rFonts w:cs="Tahoma"/>
                <w:bCs/>
                <w:sz w:val="18"/>
                <w:szCs w:val="20"/>
              </w:rPr>
              <w:t>.</w:t>
            </w:r>
          </w:p>
          <w:p w:rsidR="00AA5E87" w:rsidRPr="007B7AD9" w:rsidRDefault="00AA5E87" w:rsidP="00AA5E87">
            <w:pPr>
              <w:ind w:left="426"/>
              <w:jc w:val="both"/>
              <w:rPr>
                <w:rFonts w:cs="Tahoma"/>
                <w:bCs/>
                <w:sz w:val="18"/>
                <w:szCs w:val="20"/>
              </w:rPr>
            </w:pPr>
            <w:r w:rsidRPr="007B7AD9">
              <w:rPr>
                <w:rFonts w:cs="Tahoma"/>
                <w:bCs/>
                <w:sz w:val="18"/>
                <w:szCs w:val="20"/>
              </w:rPr>
              <w:t>f) Formulario SIGEP con cuenta activa. (No tener cuentas bancarias congeladas por Orden Judicial.</w:t>
            </w:r>
          </w:p>
          <w:p w:rsidR="0038249E" w:rsidRDefault="0038249E" w:rsidP="0038249E">
            <w:pPr>
              <w:jc w:val="both"/>
              <w:rPr>
                <w:b/>
                <w:bCs/>
                <w:iCs/>
                <w:sz w:val="18"/>
                <w:szCs w:val="18"/>
              </w:rPr>
            </w:pPr>
          </w:p>
          <w:p w:rsidR="00DC5ED5" w:rsidRPr="0038249E" w:rsidRDefault="00DC5ED5" w:rsidP="0038249E">
            <w:pPr>
              <w:pStyle w:val="Prrafodelista"/>
              <w:numPr>
                <w:ilvl w:val="1"/>
                <w:numId w:val="27"/>
              </w:numPr>
              <w:jc w:val="both"/>
              <w:rPr>
                <w:rFonts w:ascii="Verdana" w:hAnsi="Verdana" w:cs="Arial"/>
                <w:b/>
                <w:sz w:val="18"/>
                <w:szCs w:val="18"/>
              </w:rPr>
            </w:pPr>
            <w:r w:rsidRPr="0038249E">
              <w:rPr>
                <w:rFonts w:ascii="Verdana" w:hAnsi="Verdana" w:cs="Arial"/>
                <w:b/>
                <w:sz w:val="18"/>
                <w:szCs w:val="18"/>
              </w:rPr>
              <w:t>La propuesta debe incluir:</w:t>
            </w:r>
          </w:p>
          <w:p w:rsidR="00DC5ED5" w:rsidRPr="00017DE1" w:rsidRDefault="00DC5ED5" w:rsidP="00DC5ED5">
            <w:pPr>
              <w:jc w:val="both"/>
              <w:rPr>
                <w:rFonts w:cs="Arial"/>
                <w:sz w:val="18"/>
                <w:szCs w:val="18"/>
              </w:rPr>
            </w:pPr>
          </w:p>
          <w:p w:rsidR="00DC5ED5" w:rsidRDefault="00DC5ED5" w:rsidP="00EE5EBE">
            <w:pPr>
              <w:pStyle w:val="Prrafodelista"/>
              <w:numPr>
                <w:ilvl w:val="0"/>
                <w:numId w:val="3"/>
              </w:numPr>
              <w:jc w:val="both"/>
              <w:rPr>
                <w:rFonts w:ascii="Verdana" w:hAnsi="Verdana" w:cs="Arial"/>
                <w:sz w:val="18"/>
                <w:szCs w:val="18"/>
              </w:rPr>
            </w:pPr>
            <w:r w:rsidRPr="00017DE1">
              <w:rPr>
                <w:rFonts w:ascii="Verdana" w:hAnsi="Verdana" w:cs="Arial"/>
                <w:sz w:val="18"/>
                <w:szCs w:val="18"/>
              </w:rPr>
              <w:t>Cotización</w:t>
            </w:r>
          </w:p>
          <w:p w:rsidR="00EE5EBE" w:rsidRPr="00EE5EBE" w:rsidRDefault="00EE5EBE" w:rsidP="00EE5EBE">
            <w:pPr>
              <w:pStyle w:val="Prrafodelista"/>
              <w:ind w:left="1080"/>
              <w:jc w:val="both"/>
              <w:rPr>
                <w:rFonts w:ascii="Verdana" w:hAnsi="Verdana" w:cs="Arial"/>
                <w:sz w:val="18"/>
                <w:szCs w:val="18"/>
              </w:rPr>
            </w:pPr>
          </w:p>
          <w:p w:rsidR="00DC5ED5" w:rsidRPr="00FC7A2F" w:rsidRDefault="00DC5ED5" w:rsidP="00FC7A2F">
            <w:pPr>
              <w:pStyle w:val="Prrafodelista"/>
              <w:numPr>
                <w:ilvl w:val="0"/>
                <w:numId w:val="4"/>
              </w:numPr>
              <w:spacing w:line="276" w:lineRule="auto"/>
              <w:jc w:val="both"/>
              <w:rPr>
                <w:rFonts w:ascii="Verdana" w:hAnsi="Verdana" w:cs="Arial"/>
                <w:b/>
                <w:sz w:val="18"/>
                <w:szCs w:val="18"/>
              </w:rPr>
            </w:pPr>
            <w:r w:rsidRPr="00FC7A2F">
              <w:rPr>
                <w:rFonts w:ascii="Verdana" w:hAnsi="Verdana" w:cs="Arial"/>
                <w:b/>
                <w:sz w:val="18"/>
                <w:szCs w:val="18"/>
              </w:rPr>
              <w:t>FORMA DE PAGO</w:t>
            </w:r>
          </w:p>
          <w:p w:rsidR="00DC5ED5" w:rsidRPr="00017DE1" w:rsidRDefault="00DC5ED5" w:rsidP="00DC5ED5">
            <w:pPr>
              <w:spacing w:before="120" w:after="120"/>
              <w:jc w:val="both"/>
              <w:rPr>
                <w:sz w:val="18"/>
                <w:szCs w:val="18"/>
                <w:lang w:eastAsia="en-US"/>
              </w:rPr>
            </w:pPr>
            <w:r w:rsidRPr="00017DE1">
              <w:rPr>
                <w:sz w:val="18"/>
                <w:szCs w:val="18"/>
                <w:lang w:eastAsia="en-US"/>
              </w:rPr>
              <w:t xml:space="preserve">El pago por la prestación del servicio se realizará de forma única y se realizará vía SIGEP, previa conformidad (emitido por el responsable/comisión de recepción), y remisión de factura. </w:t>
            </w:r>
          </w:p>
          <w:p w:rsidR="00DC5ED5" w:rsidRPr="00017DE1" w:rsidRDefault="00DC5ED5" w:rsidP="00DC5ED5">
            <w:pPr>
              <w:spacing w:before="120" w:after="120"/>
              <w:jc w:val="both"/>
              <w:rPr>
                <w:sz w:val="18"/>
                <w:szCs w:val="18"/>
              </w:rPr>
            </w:pPr>
            <w:r w:rsidRPr="00017DE1">
              <w:rPr>
                <w:sz w:val="18"/>
                <w:szCs w:val="18"/>
              </w:rPr>
              <w:t xml:space="preserve">El/la </w:t>
            </w:r>
            <w:r w:rsidRPr="00017DE1">
              <w:rPr>
                <w:b/>
                <w:bCs/>
                <w:sz w:val="18"/>
                <w:szCs w:val="18"/>
              </w:rPr>
              <w:t>responsable/Comisión de Recepción</w:t>
            </w:r>
            <w:r w:rsidRPr="00017DE1">
              <w:rPr>
                <w:sz w:val="18"/>
                <w:szCs w:val="18"/>
              </w:rPr>
              <w:t xml:space="preserve"> dará su conformidad</w:t>
            </w:r>
            <w:r w:rsidRPr="00017DE1">
              <w:rPr>
                <w:b/>
                <w:bCs/>
                <w:sz w:val="18"/>
                <w:szCs w:val="18"/>
              </w:rPr>
              <w:t xml:space="preserve"> </w:t>
            </w:r>
            <w:r w:rsidRPr="00017DE1">
              <w:rPr>
                <w:sz w:val="18"/>
                <w:szCs w:val="18"/>
              </w:rPr>
              <w:t xml:space="preserve">o disconformidad según corresponda, en un plazo de hasta </w:t>
            </w:r>
            <w:r w:rsidRPr="00017DE1">
              <w:rPr>
                <w:b/>
                <w:bCs/>
                <w:sz w:val="18"/>
                <w:szCs w:val="18"/>
              </w:rPr>
              <w:t>cinco (5)</w:t>
            </w:r>
            <w:r w:rsidRPr="00017DE1">
              <w:rPr>
                <w:sz w:val="18"/>
                <w:szCs w:val="18"/>
              </w:rPr>
              <w:t xml:space="preserve"> días hábiles computados a partir del día hábil siguiente de la devolución de los vehículos y solicitará se realice el pago.</w:t>
            </w:r>
          </w:p>
          <w:p w:rsidR="00DC5ED5" w:rsidRDefault="00DC5ED5" w:rsidP="00AD0C3E">
            <w:pPr>
              <w:spacing w:before="120" w:after="120"/>
              <w:contextualSpacing/>
              <w:rPr>
                <w:b/>
                <w:bCs/>
                <w:iCs/>
                <w:sz w:val="18"/>
                <w:szCs w:val="18"/>
              </w:rPr>
            </w:pPr>
          </w:p>
          <w:p w:rsidR="003935DA" w:rsidRDefault="003935DA" w:rsidP="00AD0C3E">
            <w:pPr>
              <w:rPr>
                <w:sz w:val="18"/>
                <w:szCs w:val="18"/>
              </w:rPr>
            </w:pPr>
          </w:p>
          <w:p w:rsidR="00647C7C" w:rsidRDefault="00647C7C" w:rsidP="00AD0C3E">
            <w:pPr>
              <w:rPr>
                <w:sz w:val="18"/>
                <w:szCs w:val="18"/>
              </w:rPr>
            </w:pPr>
          </w:p>
          <w:p w:rsidR="00ED370A" w:rsidRDefault="00ED370A" w:rsidP="00AD0C3E">
            <w:pPr>
              <w:rPr>
                <w:sz w:val="18"/>
                <w:szCs w:val="18"/>
              </w:rPr>
            </w:pPr>
          </w:p>
          <w:p w:rsidR="00ED370A" w:rsidRDefault="00ED370A" w:rsidP="00AD0C3E">
            <w:pPr>
              <w:rPr>
                <w:sz w:val="18"/>
                <w:szCs w:val="18"/>
              </w:rPr>
            </w:pPr>
          </w:p>
          <w:p w:rsidR="00ED370A" w:rsidRDefault="00ED370A" w:rsidP="00AD0C3E">
            <w:pPr>
              <w:rPr>
                <w:sz w:val="18"/>
                <w:szCs w:val="18"/>
              </w:rPr>
            </w:pPr>
          </w:p>
          <w:p w:rsidR="00ED370A" w:rsidRDefault="00ED370A" w:rsidP="00AD0C3E">
            <w:pPr>
              <w:rPr>
                <w:sz w:val="18"/>
                <w:szCs w:val="18"/>
              </w:rPr>
            </w:pPr>
          </w:p>
          <w:p w:rsidR="00647C7C" w:rsidRDefault="00647C7C" w:rsidP="00AD0C3E">
            <w:pPr>
              <w:rPr>
                <w:sz w:val="18"/>
                <w:szCs w:val="18"/>
              </w:rPr>
            </w:pPr>
          </w:p>
          <w:p w:rsidR="00647C7C" w:rsidRDefault="00647C7C" w:rsidP="00AD0C3E">
            <w:pPr>
              <w:rPr>
                <w:sz w:val="18"/>
                <w:szCs w:val="18"/>
              </w:rPr>
            </w:pPr>
          </w:p>
          <w:p w:rsidR="00647C7C" w:rsidRDefault="00647C7C" w:rsidP="00AD0C3E">
            <w:pPr>
              <w:rPr>
                <w:sz w:val="18"/>
                <w:szCs w:val="18"/>
              </w:rPr>
            </w:pPr>
          </w:p>
          <w:p w:rsidR="003935DA" w:rsidRPr="00762470" w:rsidRDefault="003935DA" w:rsidP="00AD0C3E">
            <w:pPr>
              <w:rPr>
                <w:sz w:val="18"/>
                <w:szCs w:val="18"/>
              </w:rPr>
            </w:pPr>
          </w:p>
          <w:tbl>
            <w:tblPr>
              <w:tblW w:w="5000" w:type="pct"/>
              <w:tblLayout w:type="fixed"/>
              <w:tblCellMar>
                <w:left w:w="0" w:type="dxa"/>
                <w:right w:w="0" w:type="dxa"/>
              </w:tblCellMar>
              <w:tblLook w:val="04A0" w:firstRow="1" w:lastRow="0" w:firstColumn="1" w:lastColumn="0" w:noHBand="0" w:noVBand="1"/>
            </w:tblPr>
            <w:tblGrid>
              <w:gridCol w:w="5370"/>
              <w:gridCol w:w="4355"/>
            </w:tblGrid>
            <w:tr w:rsidR="003935DA" w:rsidTr="00AD0C3E">
              <w:trPr>
                <w:trHeight w:val="26"/>
              </w:trPr>
              <w:tc>
                <w:tcPr>
                  <w:tcW w:w="2761" w:type="pct"/>
                  <w:tcMar>
                    <w:top w:w="0" w:type="dxa"/>
                    <w:left w:w="108" w:type="dxa"/>
                    <w:bottom w:w="0" w:type="dxa"/>
                    <w:right w:w="108" w:type="dxa"/>
                  </w:tcMar>
                </w:tcPr>
                <w:p w:rsidR="003935DA" w:rsidRPr="00762470" w:rsidRDefault="003935DA" w:rsidP="00AD0C3E">
                  <w:pPr>
                    <w:shd w:val="clear" w:color="auto" w:fill="EAF1DD"/>
                    <w:autoSpaceDE w:val="0"/>
                    <w:autoSpaceDN w:val="0"/>
                    <w:jc w:val="both"/>
                    <w:rPr>
                      <w:rFonts w:ascii="Arial" w:hAnsi="Arial" w:cs="Arial"/>
                      <w:color w:val="D9D9D9"/>
                      <w:sz w:val="22"/>
                      <w:szCs w:val="22"/>
                    </w:rPr>
                  </w:pPr>
                  <w:r w:rsidRPr="00762470">
                    <w:rPr>
                      <w:rFonts w:ascii="Arial" w:hAnsi="Arial" w:cs="Arial"/>
                      <w:b/>
                      <w:bCs/>
                      <w:color w:val="000000"/>
                      <w:sz w:val="22"/>
                      <w:szCs w:val="22"/>
                    </w:rPr>
                    <w:t xml:space="preserve">Solicitado por: </w:t>
                  </w:r>
                  <w:r w:rsidRPr="00762470">
                    <w:rPr>
                      <w:rFonts w:ascii="Arial" w:hAnsi="Arial" w:cs="Arial"/>
                      <w:color w:val="D9D9D9"/>
                      <w:sz w:val="22"/>
                      <w:szCs w:val="22"/>
                    </w:rPr>
                    <w:t>(Unidad solicitante)</w:t>
                  </w:r>
                </w:p>
                <w:p w:rsidR="003935DA" w:rsidRPr="00762470" w:rsidRDefault="003935DA" w:rsidP="00AD0C3E">
                  <w:pPr>
                    <w:shd w:val="clear" w:color="auto" w:fill="EAF1DD"/>
                    <w:autoSpaceDE w:val="0"/>
                    <w:autoSpaceDN w:val="0"/>
                    <w:jc w:val="both"/>
                    <w:rPr>
                      <w:rFonts w:ascii="Arial" w:hAnsi="Arial" w:cs="Arial"/>
                      <w:color w:val="D9D9D9"/>
                      <w:sz w:val="22"/>
                      <w:szCs w:val="22"/>
                    </w:rPr>
                  </w:pPr>
                  <w:r w:rsidRPr="00762470">
                    <w:rPr>
                      <w:rFonts w:ascii="Arial" w:hAnsi="Arial" w:cs="Arial"/>
                      <w:color w:val="D9D9D9"/>
                      <w:sz w:val="22"/>
                      <w:szCs w:val="22"/>
                    </w:rPr>
                    <w:t>Firma y aclaración de firma:</w:t>
                  </w:r>
                </w:p>
                <w:p w:rsidR="003935DA" w:rsidRPr="00762470" w:rsidRDefault="003935DA" w:rsidP="00AD0C3E">
                  <w:pPr>
                    <w:jc w:val="both"/>
                    <w:rPr>
                      <w:rFonts w:ascii="Arial" w:hAnsi="Arial" w:cs="Arial"/>
                      <w:sz w:val="22"/>
                      <w:szCs w:val="22"/>
                    </w:rPr>
                  </w:pPr>
                </w:p>
              </w:tc>
              <w:tc>
                <w:tcPr>
                  <w:tcW w:w="2239" w:type="pct"/>
                  <w:tcMar>
                    <w:top w:w="0" w:type="dxa"/>
                    <w:left w:w="108" w:type="dxa"/>
                    <w:bottom w:w="0" w:type="dxa"/>
                    <w:right w:w="108" w:type="dxa"/>
                  </w:tcMar>
                </w:tcPr>
                <w:p w:rsidR="003935DA" w:rsidRPr="00762470" w:rsidRDefault="003935DA" w:rsidP="00AD0C3E">
                  <w:pPr>
                    <w:shd w:val="clear" w:color="auto" w:fill="EAF1DD"/>
                    <w:autoSpaceDE w:val="0"/>
                    <w:autoSpaceDN w:val="0"/>
                    <w:jc w:val="both"/>
                    <w:rPr>
                      <w:rFonts w:ascii="Arial" w:hAnsi="Arial" w:cs="Arial"/>
                      <w:color w:val="D9D9D9"/>
                      <w:sz w:val="22"/>
                      <w:szCs w:val="22"/>
                    </w:rPr>
                  </w:pPr>
                  <w:r w:rsidRPr="00762470">
                    <w:rPr>
                      <w:rFonts w:ascii="Arial" w:hAnsi="Arial" w:cs="Arial"/>
                      <w:b/>
                      <w:bCs/>
                      <w:color w:val="000000"/>
                      <w:sz w:val="22"/>
                      <w:szCs w:val="22"/>
                    </w:rPr>
                    <w:t xml:space="preserve">Aprobado por: </w:t>
                  </w:r>
                  <w:r w:rsidRPr="00762470">
                    <w:rPr>
                      <w:rFonts w:ascii="Arial" w:hAnsi="Arial" w:cs="Arial"/>
                      <w:color w:val="D9D9D9"/>
                      <w:sz w:val="22"/>
                      <w:szCs w:val="22"/>
                    </w:rPr>
                    <w:t>(Máxima autoridad de la Unidad solicitante)</w:t>
                  </w:r>
                </w:p>
                <w:p w:rsidR="003935DA" w:rsidRDefault="003935DA" w:rsidP="00AD0C3E">
                  <w:pPr>
                    <w:shd w:val="clear" w:color="auto" w:fill="EAF1DD"/>
                    <w:autoSpaceDE w:val="0"/>
                    <w:autoSpaceDN w:val="0"/>
                    <w:jc w:val="both"/>
                    <w:rPr>
                      <w:rFonts w:ascii="Arial" w:hAnsi="Arial" w:cs="Arial"/>
                      <w:color w:val="D9D9D9"/>
                      <w:sz w:val="22"/>
                      <w:szCs w:val="22"/>
                    </w:rPr>
                  </w:pPr>
                  <w:r w:rsidRPr="00762470">
                    <w:rPr>
                      <w:rFonts w:ascii="Arial" w:hAnsi="Arial" w:cs="Arial"/>
                      <w:color w:val="D9D9D9"/>
                      <w:sz w:val="22"/>
                      <w:szCs w:val="22"/>
                    </w:rPr>
                    <w:t>Firma y aclaración de firma:</w:t>
                  </w:r>
                </w:p>
                <w:p w:rsidR="003935DA" w:rsidRDefault="003935DA" w:rsidP="00AD0C3E">
                  <w:pPr>
                    <w:jc w:val="both"/>
                    <w:rPr>
                      <w:rFonts w:ascii="Arial" w:hAnsi="Arial" w:cs="Arial"/>
                      <w:sz w:val="22"/>
                      <w:szCs w:val="22"/>
                    </w:rPr>
                  </w:pPr>
                </w:p>
              </w:tc>
            </w:tr>
          </w:tbl>
          <w:p w:rsidR="003935DA" w:rsidRPr="00AB40D8" w:rsidRDefault="003935DA" w:rsidP="00AD0C3E">
            <w:pPr>
              <w:pStyle w:val="Prrafodelista"/>
              <w:spacing w:before="120" w:after="120"/>
              <w:ind w:left="431"/>
              <w:jc w:val="both"/>
              <w:rPr>
                <w:bCs/>
                <w:iCs/>
                <w:sz w:val="18"/>
                <w:szCs w:val="18"/>
              </w:rPr>
            </w:pPr>
          </w:p>
        </w:tc>
      </w:tr>
    </w:tbl>
    <w:p w:rsidR="003935DA" w:rsidRPr="003935DA" w:rsidRDefault="003935DA" w:rsidP="0082657F">
      <w:bookmarkStart w:id="0" w:name="_GoBack"/>
      <w:bookmarkEnd w:id="0"/>
    </w:p>
    <w:sectPr w:rsidR="003935DA" w:rsidRPr="003935DA">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6BDE" w:rsidRDefault="009E6BDE" w:rsidP="00B10CFD">
      <w:r>
        <w:separator/>
      </w:r>
    </w:p>
  </w:endnote>
  <w:endnote w:type="continuationSeparator" w:id="0">
    <w:p w:rsidR="009E6BDE" w:rsidRDefault="009E6BDE" w:rsidP="00B10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Humnst777 Lt BT">
    <w:altName w:val="Lucida Sans Unicode"/>
    <w:charset w:val="00"/>
    <w:family w:val="swiss"/>
    <w:pitch w:val="variable"/>
    <w:sig w:usb0="00000001" w:usb1="00000000" w:usb2="00000000" w:usb3="00000000" w:csb0="0000001B"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6BDE" w:rsidRDefault="009E6BDE" w:rsidP="00B10CFD">
      <w:r>
        <w:separator/>
      </w:r>
    </w:p>
  </w:footnote>
  <w:footnote w:type="continuationSeparator" w:id="0">
    <w:p w:rsidR="009E6BDE" w:rsidRDefault="009E6BDE" w:rsidP="00B10C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0CFD" w:rsidRDefault="00647C7C">
    <w:pPr>
      <w:pStyle w:val="Encabezado"/>
    </w:pPr>
    <w:r w:rsidRPr="00647C7C">
      <w:rPr>
        <w:noProof/>
      </w:rPr>
      <w:drawing>
        <wp:anchor distT="0" distB="0" distL="114300" distR="114300" simplePos="0" relativeHeight="251660288" behindDoc="0" locked="0" layoutInCell="1" allowOverlap="1" wp14:anchorId="284272EA" wp14:editId="183F4736">
          <wp:simplePos x="0" y="0"/>
          <wp:positionH relativeFrom="margin">
            <wp:align>right</wp:align>
          </wp:positionH>
          <wp:positionV relativeFrom="paragraph">
            <wp:posOffset>-219875</wp:posOffset>
          </wp:positionV>
          <wp:extent cx="564515" cy="564515"/>
          <wp:effectExtent l="0" t="0" r="6985" b="6985"/>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pic:cNvPicPr/>
                </pic:nvPicPr>
                <pic:blipFill>
                  <a:blip r:embed="rId1">
                    <a:extLst>
                      <a:ext uri="{28A0092B-C50C-407E-A947-70E740481C1C}">
                        <a14:useLocalDpi xmlns:a14="http://schemas.microsoft.com/office/drawing/2010/main" val="0"/>
                      </a:ext>
                    </a:extLst>
                  </a:blip>
                  <a:stretch>
                    <a:fillRect/>
                  </a:stretch>
                </pic:blipFill>
                <pic:spPr>
                  <a:xfrm>
                    <a:off x="0" y="0"/>
                    <a:ext cx="564515" cy="564515"/>
                  </a:xfrm>
                  <a:prstGeom prst="rect">
                    <a:avLst/>
                  </a:prstGeom>
                </pic:spPr>
              </pic:pic>
            </a:graphicData>
          </a:graphic>
          <wp14:sizeRelH relativeFrom="margin">
            <wp14:pctWidth>0</wp14:pctWidth>
          </wp14:sizeRelH>
          <wp14:sizeRelV relativeFrom="margin">
            <wp14:pctHeight>0</wp14:pctHeight>
          </wp14:sizeRelV>
        </wp:anchor>
      </w:drawing>
    </w:r>
    <w:r w:rsidRPr="00647C7C">
      <w:rPr>
        <w:noProof/>
      </w:rPr>
      <w:drawing>
        <wp:anchor distT="0" distB="0" distL="114300" distR="114300" simplePos="0" relativeHeight="251659264" behindDoc="0" locked="0" layoutInCell="1" allowOverlap="1" wp14:anchorId="5E20E68F" wp14:editId="2F39EB72">
          <wp:simplePos x="0" y="0"/>
          <wp:positionH relativeFrom="margin">
            <wp:align>left</wp:align>
          </wp:positionH>
          <wp:positionV relativeFrom="paragraph">
            <wp:posOffset>-183405</wp:posOffset>
          </wp:positionV>
          <wp:extent cx="666750" cy="548005"/>
          <wp:effectExtent l="0" t="0" r="0" b="444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2">
                    <a:extLst>
                      <a:ext uri="{28A0092B-C50C-407E-A947-70E740481C1C}">
                        <a14:useLocalDpi xmlns:a14="http://schemas.microsoft.com/office/drawing/2010/main" val="0"/>
                      </a:ext>
                    </a:extLst>
                  </a:blip>
                  <a:stretch>
                    <a:fillRect/>
                  </a:stretch>
                </pic:blipFill>
                <pic:spPr>
                  <a:xfrm>
                    <a:off x="0" y="0"/>
                    <a:ext cx="666750" cy="548005"/>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b/>
        <w:noProof/>
        <w:sz w:val="20"/>
      </w:rPr>
      <mc:AlternateContent>
        <mc:Choice Requires="wps">
          <w:drawing>
            <wp:anchor distT="0" distB="0" distL="114300" distR="114300" simplePos="0" relativeHeight="251661312" behindDoc="0" locked="0" layoutInCell="1" allowOverlap="1" wp14:anchorId="5C0A49AE" wp14:editId="11B98D2D">
              <wp:simplePos x="0" y="0"/>
              <wp:positionH relativeFrom="margin">
                <wp:align>center</wp:align>
              </wp:positionH>
              <wp:positionV relativeFrom="paragraph">
                <wp:posOffset>-44533</wp:posOffset>
              </wp:positionV>
              <wp:extent cx="3621600" cy="493200"/>
              <wp:effectExtent l="0" t="0" r="0" b="2540"/>
              <wp:wrapSquare wrapText="bothSides"/>
              <wp:docPr id="4" name="Cuadro de texto 4"/>
              <wp:cNvGraphicFramePr/>
              <a:graphic xmlns:a="http://schemas.openxmlformats.org/drawingml/2006/main">
                <a:graphicData uri="http://schemas.microsoft.com/office/word/2010/wordprocessingShape">
                  <wps:wsp>
                    <wps:cNvSpPr txBox="1"/>
                    <wps:spPr>
                      <a:xfrm>
                        <a:off x="0" y="0"/>
                        <a:ext cx="3621600" cy="493200"/>
                      </a:xfrm>
                      <a:prstGeom prst="rect">
                        <a:avLst/>
                      </a:prstGeom>
                      <a:noFill/>
                      <a:ln w="6350">
                        <a:noFill/>
                      </a:ln>
                    </wps:spPr>
                    <wps:txbx>
                      <w:txbxContent>
                        <w:p w:rsidR="00647C7C" w:rsidRDefault="00647C7C" w:rsidP="00647C7C">
                          <w:pPr>
                            <w:pStyle w:val="Encabezado"/>
                            <w:jc w:val="center"/>
                            <w:rPr>
                              <w:rFonts w:ascii="Times New Roman" w:hAnsi="Times New Roman"/>
                              <w:b/>
                              <w:sz w:val="20"/>
                            </w:rPr>
                          </w:pPr>
                          <w:r>
                            <w:rPr>
                              <w:rFonts w:ascii="Times New Roman" w:hAnsi="Times New Roman"/>
                              <w:b/>
                              <w:sz w:val="20"/>
                            </w:rPr>
                            <w:t>TRIBUNAL ELECTORAL DEPARTAMENTAL DE LA PAZ</w:t>
                          </w:r>
                        </w:p>
                        <w:p w:rsidR="00647C7C" w:rsidRPr="007F1CCF" w:rsidRDefault="00647C7C" w:rsidP="00647C7C">
                          <w:pPr>
                            <w:pStyle w:val="Encabezado"/>
                            <w:jc w:val="center"/>
                            <w:rPr>
                              <w:rFonts w:ascii="Times New Roman" w:hAnsi="Times New Roman"/>
                              <w:b/>
                              <w:sz w:val="20"/>
                            </w:rPr>
                          </w:pPr>
                          <w:r w:rsidRPr="007F1CCF">
                            <w:rPr>
                              <w:rFonts w:ascii="Times New Roman" w:hAnsi="Times New Roman"/>
                              <w:b/>
                              <w:sz w:val="20"/>
                            </w:rPr>
                            <w:t>UNIDAD DE GEOGRAFIA Y LOGISTICA ELECTORAL</w:t>
                          </w:r>
                        </w:p>
                        <w:p w:rsidR="00647C7C" w:rsidRDefault="00647C7C" w:rsidP="00647C7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0A49AE" id="_x0000_t202" coordsize="21600,21600" o:spt="202" path="m,l,21600r21600,l21600,xe">
              <v:stroke joinstyle="miter"/>
              <v:path gradientshapeok="t" o:connecttype="rect"/>
            </v:shapetype>
            <v:shape id="Cuadro de texto 4" o:spid="_x0000_s1027" type="#_x0000_t202" style="position:absolute;margin-left:0;margin-top:-3.5pt;width:285.15pt;height:38.8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" filled="f" stroked="f" strokeweight=".5pt">
              <v:textbox>
                <w:txbxContent>
                  <w:p w:rsidR="00647C7C" w:rsidRDefault="00647C7C" w:rsidP="00647C7C">
                    <w:pPr>
                      <w:pStyle w:val="Encabezado"/>
                      <w:jc w:val="center"/>
                      <w:rPr>
                        <w:rFonts w:ascii="Times New Roman" w:hAnsi="Times New Roman"/>
                        <w:b/>
                        <w:sz w:val="20"/>
                      </w:rPr>
                    </w:pPr>
                    <w:r>
                      <w:rPr>
                        <w:rFonts w:ascii="Times New Roman" w:hAnsi="Times New Roman"/>
                        <w:b/>
                        <w:sz w:val="20"/>
                      </w:rPr>
                      <w:t>TRIBUNAL ELECTORAL DEPARTAMENTAL DE LA PAZ</w:t>
                    </w:r>
                  </w:p>
                  <w:p w:rsidR="00647C7C" w:rsidRPr="007F1CCF" w:rsidRDefault="00647C7C" w:rsidP="00647C7C">
                    <w:pPr>
                      <w:pStyle w:val="Encabezado"/>
                      <w:jc w:val="center"/>
                      <w:rPr>
                        <w:rFonts w:ascii="Times New Roman" w:hAnsi="Times New Roman"/>
                        <w:b/>
                        <w:sz w:val="20"/>
                      </w:rPr>
                    </w:pPr>
                    <w:r w:rsidRPr="007F1CCF">
                      <w:rPr>
                        <w:rFonts w:ascii="Times New Roman" w:hAnsi="Times New Roman"/>
                        <w:b/>
                        <w:sz w:val="20"/>
                      </w:rPr>
                      <w:t>UNIDAD DE GEOGRAFIA Y LOGISTICA ELECTORAL</w:t>
                    </w:r>
                  </w:p>
                  <w:p w:rsidR="00647C7C" w:rsidRDefault="00647C7C" w:rsidP="00647C7C"/>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4343B"/>
    <w:multiLevelType w:val="multilevel"/>
    <w:tmpl w:val="65CE17E2"/>
    <w:lvl w:ilvl="0">
      <w:start w:val="1"/>
      <w:numFmt w:val="decimal"/>
      <w:lvlText w:val="%1."/>
      <w:lvlJc w:val="left"/>
      <w:pPr>
        <w:ind w:left="420" w:hanging="360"/>
      </w:pPr>
      <w:rPr>
        <w:rFonts w:hint="default"/>
      </w:rPr>
    </w:lvl>
    <w:lvl w:ilvl="1">
      <w:start w:val="1"/>
      <w:numFmt w:val="decimal"/>
      <w:isLgl/>
      <w:lvlText w:val="%1.%2."/>
      <w:lvlJc w:val="left"/>
      <w:pPr>
        <w:ind w:left="420" w:hanging="360"/>
      </w:pPr>
      <w:rPr>
        <w:rFonts w:hint="default"/>
      </w:rPr>
    </w:lvl>
    <w:lvl w:ilvl="2">
      <w:start w:val="1"/>
      <w:numFmt w:val="decimal"/>
      <w:isLgl/>
      <w:lvlText w:val="%1.%2.%3."/>
      <w:lvlJc w:val="left"/>
      <w:pPr>
        <w:ind w:left="780" w:hanging="720"/>
      </w:pPr>
      <w:rPr>
        <w:rFonts w:hint="default"/>
      </w:rPr>
    </w:lvl>
    <w:lvl w:ilvl="3">
      <w:start w:val="1"/>
      <w:numFmt w:val="decimal"/>
      <w:isLgl/>
      <w:lvlText w:val="%1.%2.%3.%4."/>
      <w:lvlJc w:val="left"/>
      <w:pPr>
        <w:ind w:left="780" w:hanging="72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140" w:hanging="108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500" w:hanging="1440"/>
      </w:pPr>
      <w:rPr>
        <w:rFonts w:hint="default"/>
      </w:rPr>
    </w:lvl>
    <w:lvl w:ilvl="8">
      <w:start w:val="1"/>
      <w:numFmt w:val="decimal"/>
      <w:isLgl/>
      <w:lvlText w:val="%1.%2.%3.%4.%5.%6.%7.%8.%9."/>
      <w:lvlJc w:val="left"/>
      <w:pPr>
        <w:ind w:left="1860" w:hanging="1800"/>
      </w:pPr>
      <w:rPr>
        <w:rFonts w:hint="default"/>
      </w:rPr>
    </w:lvl>
  </w:abstractNum>
  <w:abstractNum w:abstractNumId="1" w15:restartNumberingAfterBreak="0">
    <w:nsid w:val="0797622E"/>
    <w:multiLevelType w:val="multilevel"/>
    <w:tmpl w:val="65CE17E2"/>
    <w:lvl w:ilvl="0">
      <w:start w:val="1"/>
      <w:numFmt w:val="decimal"/>
      <w:lvlText w:val="%1."/>
      <w:lvlJc w:val="left"/>
      <w:pPr>
        <w:ind w:left="420" w:hanging="360"/>
      </w:pPr>
      <w:rPr>
        <w:rFonts w:hint="default"/>
      </w:rPr>
    </w:lvl>
    <w:lvl w:ilvl="1">
      <w:start w:val="1"/>
      <w:numFmt w:val="decimal"/>
      <w:isLgl/>
      <w:lvlText w:val="%1.%2."/>
      <w:lvlJc w:val="left"/>
      <w:pPr>
        <w:ind w:left="420" w:hanging="360"/>
      </w:pPr>
      <w:rPr>
        <w:rFonts w:hint="default"/>
      </w:rPr>
    </w:lvl>
    <w:lvl w:ilvl="2">
      <w:start w:val="1"/>
      <w:numFmt w:val="decimal"/>
      <w:isLgl/>
      <w:lvlText w:val="%1.%2.%3."/>
      <w:lvlJc w:val="left"/>
      <w:pPr>
        <w:ind w:left="780" w:hanging="720"/>
      </w:pPr>
      <w:rPr>
        <w:rFonts w:hint="default"/>
      </w:rPr>
    </w:lvl>
    <w:lvl w:ilvl="3">
      <w:start w:val="1"/>
      <w:numFmt w:val="decimal"/>
      <w:isLgl/>
      <w:lvlText w:val="%1.%2.%3.%4."/>
      <w:lvlJc w:val="left"/>
      <w:pPr>
        <w:ind w:left="780" w:hanging="72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140" w:hanging="108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500" w:hanging="1440"/>
      </w:pPr>
      <w:rPr>
        <w:rFonts w:hint="default"/>
      </w:rPr>
    </w:lvl>
    <w:lvl w:ilvl="8">
      <w:start w:val="1"/>
      <w:numFmt w:val="decimal"/>
      <w:isLgl/>
      <w:lvlText w:val="%1.%2.%3.%4.%5.%6.%7.%8.%9."/>
      <w:lvlJc w:val="left"/>
      <w:pPr>
        <w:ind w:left="1860" w:hanging="1800"/>
      </w:pPr>
      <w:rPr>
        <w:rFonts w:hint="default"/>
      </w:rPr>
    </w:lvl>
  </w:abstractNum>
  <w:abstractNum w:abstractNumId="2" w15:restartNumberingAfterBreak="0">
    <w:nsid w:val="09761376"/>
    <w:multiLevelType w:val="multilevel"/>
    <w:tmpl w:val="8C2026E8"/>
    <w:lvl w:ilvl="0">
      <w:start w:val="2"/>
      <w:numFmt w:val="decimal"/>
      <w:lvlText w:val="%1"/>
      <w:lvlJc w:val="left"/>
      <w:pPr>
        <w:ind w:left="360" w:hanging="360"/>
      </w:pPr>
      <w:rPr>
        <w:rFonts w:hint="default"/>
      </w:rPr>
    </w:lvl>
    <w:lvl w:ilvl="1">
      <w:start w:val="1"/>
      <w:numFmt w:val="decimal"/>
      <w:lvlText w:val="%1.%2"/>
      <w:lvlJc w:val="left"/>
      <w:pPr>
        <w:ind w:left="1140" w:hanging="7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4320" w:hanging="180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3" w15:restartNumberingAfterBreak="0">
    <w:nsid w:val="0AE6455A"/>
    <w:multiLevelType w:val="hybridMultilevel"/>
    <w:tmpl w:val="A9FCC0D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15:restartNumberingAfterBreak="0">
    <w:nsid w:val="0B2E237B"/>
    <w:multiLevelType w:val="hybridMultilevel"/>
    <w:tmpl w:val="CF709B7E"/>
    <w:lvl w:ilvl="0" w:tplc="400A000D">
      <w:start w:val="1"/>
      <w:numFmt w:val="bullet"/>
      <w:lvlText w:val=""/>
      <w:lvlJc w:val="left"/>
      <w:pPr>
        <w:ind w:left="720" w:hanging="360"/>
      </w:pPr>
      <w:rPr>
        <w:rFonts w:ascii="Wingdings" w:hAnsi="Wingdings"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5" w15:restartNumberingAfterBreak="0">
    <w:nsid w:val="18761679"/>
    <w:multiLevelType w:val="hybridMultilevel"/>
    <w:tmpl w:val="FB8CB3F8"/>
    <w:lvl w:ilvl="0" w:tplc="335CD03A">
      <w:start w:val="1"/>
      <w:numFmt w:val="upperLetter"/>
      <w:lvlText w:val="%1."/>
      <w:lvlJc w:val="left"/>
      <w:pPr>
        <w:ind w:left="431" w:hanging="360"/>
      </w:pPr>
      <w:rPr>
        <w:rFonts w:hint="default"/>
      </w:rPr>
    </w:lvl>
    <w:lvl w:ilvl="1" w:tplc="400A0019" w:tentative="1">
      <w:start w:val="1"/>
      <w:numFmt w:val="lowerLetter"/>
      <w:lvlText w:val="%2."/>
      <w:lvlJc w:val="left"/>
      <w:pPr>
        <w:ind w:left="1151" w:hanging="360"/>
      </w:pPr>
    </w:lvl>
    <w:lvl w:ilvl="2" w:tplc="400A001B" w:tentative="1">
      <w:start w:val="1"/>
      <w:numFmt w:val="lowerRoman"/>
      <w:lvlText w:val="%3."/>
      <w:lvlJc w:val="right"/>
      <w:pPr>
        <w:ind w:left="1871" w:hanging="180"/>
      </w:pPr>
    </w:lvl>
    <w:lvl w:ilvl="3" w:tplc="400A000F" w:tentative="1">
      <w:start w:val="1"/>
      <w:numFmt w:val="decimal"/>
      <w:lvlText w:val="%4."/>
      <w:lvlJc w:val="left"/>
      <w:pPr>
        <w:ind w:left="2591" w:hanging="360"/>
      </w:pPr>
    </w:lvl>
    <w:lvl w:ilvl="4" w:tplc="400A0019" w:tentative="1">
      <w:start w:val="1"/>
      <w:numFmt w:val="lowerLetter"/>
      <w:lvlText w:val="%5."/>
      <w:lvlJc w:val="left"/>
      <w:pPr>
        <w:ind w:left="3311" w:hanging="360"/>
      </w:pPr>
    </w:lvl>
    <w:lvl w:ilvl="5" w:tplc="400A001B" w:tentative="1">
      <w:start w:val="1"/>
      <w:numFmt w:val="lowerRoman"/>
      <w:lvlText w:val="%6."/>
      <w:lvlJc w:val="right"/>
      <w:pPr>
        <w:ind w:left="4031" w:hanging="180"/>
      </w:pPr>
    </w:lvl>
    <w:lvl w:ilvl="6" w:tplc="400A000F" w:tentative="1">
      <w:start w:val="1"/>
      <w:numFmt w:val="decimal"/>
      <w:lvlText w:val="%7."/>
      <w:lvlJc w:val="left"/>
      <w:pPr>
        <w:ind w:left="4751" w:hanging="360"/>
      </w:pPr>
    </w:lvl>
    <w:lvl w:ilvl="7" w:tplc="400A0019" w:tentative="1">
      <w:start w:val="1"/>
      <w:numFmt w:val="lowerLetter"/>
      <w:lvlText w:val="%8."/>
      <w:lvlJc w:val="left"/>
      <w:pPr>
        <w:ind w:left="5471" w:hanging="360"/>
      </w:pPr>
    </w:lvl>
    <w:lvl w:ilvl="8" w:tplc="400A001B" w:tentative="1">
      <w:start w:val="1"/>
      <w:numFmt w:val="lowerRoman"/>
      <w:lvlText w:val="%9."/>
      <w:lvlJc w:val="right"/>
      <w:pPr>
        <w:ind w:left="6191" w:hanging="180"/>
      </w:pPr>
    </w:lvl>
  </w:abstractNum>
  <w:abstractNum w:abstractNumId="6" w15:restartNumberingAfterBreak="0">
    <w:nsid w:val="189A71F6"/>
    <w:multiLevelType w:val="hybridMultilevel"/>
    <w:tmpl w:val="02389794"/>
    <w:lvl w:ilvl="0" w:tplc="400A000B">
      <w:start w:val="1"/>
      <w:numFmt w:val="bullet"/>
      <w:lvlText w:val=""/>
      <w:lvlJc w:val="left"/>
      <w:pPr>
        <w:ind w:left="1288" w:hanging="360"/>
      </w:pPr>
      <w:rPr>
        <w:rFonts w:ascii="Wingdings" w:hAnsi="Wingdings" w:hint="default"/>
      </w:rPr>
    </w:lvl>
    <w:lvl w:ilvl="1" w:tplc="400A0003" w:tentative="1">
      <w:start w:val="1"/>
      <w:numFmt w:val="bullet"/>
      <w:lvlText w:val="o"/>
      <w:lvlJc w:val="left"/>
      <w:pPr>
        <w:ind w:left="2008" w:hanging="360"/>
      </w:pPr>
      <w:rPr>
        <w:rFonts w:ascii="Courier New" w:hAnsi="Courier New" w:cs="Courier New" w:hint="default"/>
      </w:rPr>
    </w:lvl>
    <w:lvl w:ilvl="2" w:tplc="400A0005" w:tentative="1">
      <w:start w:val="1"/>
      <w:numFmt w:val="bullet"/>
      <w:lvlText w:val=""/>
      <w:lvlJc w:val="left"/>
      <w:pPr>
        <w:ind w:left="2728" w:hanging="360"/>
      </w:pPr>
      <w:rPr>
        <w:rFonts w:ascii="Wingdings" w:hAnsi="Wingdings" w:hint="default"/>
      </w:rPr>
    </w:lvl>
    <w:lvl w:ilvl="3" w:tplc="400A0001" w:tentative="1">
      <w:start w:val="1"/>
      <w:numFmt w:val="bullet"/>
      <w:lvlText w:val=""/>
      <w:lvlJc w:val="left"/>
      <w:pPr>
        <w:ind w:left="3448" w:hanging="360"/>
      </w:pPr>
      <w:rPr>
        <w:rFonts w:ascii="Symbol" w:hAnsi="Symbol" w:hint="default"/>
      </w:rPr>
    </w:lvl>
    <w:lvl w:ilvl="4" w:tplc="400A0003" w:tentative="1">
      <w:start w:val="1"/>
      <w:numFmt w:val="bullet"/>
      <w:lvlText w:val="o"/>
      <w:lvlJc w:val="left"/>
      <w:pPr>
        <w:ind w:left="4168" w:hanging="360"/>
      </w:pPr>
      <w:rPr>
        <w:rFonts w:ascii="Courier New" w:hAnsi="Courier New" w:cs="Courier New" w:hint="default"/>
      </w:rPr>
    </w:lvl>
    <w:lvl w:ilvl="5" w:tplc="400A0005" w:tentative="1">
      <w:start w:val="1"/>
      <w:numFmt w:val="bullet"/>
      <w:lvlText w:val=""/>
      <w:lvlJc w:val="left"/>
      <w:pPr>
        <w:ind w:left="4888" w:hanging="360"/>
      </w:pPr>
      <w:rPr>
        <w:rFonts w:ascii="Wingdings" w:hAnsi="Wingdings" w:hint="default"/>
      </w:rPr>
    </w:lvl>
    <w:lvl w:ilvl="6" w:tplc="400A0001" w:tentative="1">
      <w:start w:val="1"/>
      <w:numFmt w:val="bullet"/>
      <w:lvlText w:val=""/>
      <w:lvlJc w:val="left"/>
      <w:pPr>
        <w:ind w:left="5608" w:hanging="360"/>
      </w:pPr>
      <w:rPr>
        <w:rFonts w:ascii="Symbol" w:hAnsi="Symbol" w:hint="default"/>
      </w:rPr>
    </w:lvl>
    <w:lvl w:ilvl="7" w:tplc="400A0003" w:tentative="1">
      <w:start w:val="1"/>
      <w:numFmt w:val="bullet"/>
      <w:lvlText w:val="o"/>
      <w:lvlJc w:val="left"/>
      <w:pPr>
        <w:ind w:left="6328" w:hanging="360"/>
      </w:pPr>
      <w:rPr>
        <w:rFonts w:ascii="Courier New" w:hAnsi="Courier New" w:cs="Courier New" w:hint="default"/>
      </w:rPr>
    </w:lvl>
    <w:lvl w:ilvl="8" w:tplc="400A0005" w:tentative="1">
      <w:start w:val="1"/>
      <w:numFmt w:val="bullet"/>
      <w:lvlText w:val=""/>
      <w:lvlJc w:val="left"/>
      <w:pPr>
        <w:ind w:left="7048" w:hanging="360"/>
      </w:pPr>
      <w:rPr>
        <w:rFonts w:ascii="Wingdings" w:hAnsi="Wingdings" w:hint="default"/>
      </w:rPr>
    </w:lvl>
  </w:abstractNum>
  <w:abstractNum w:abstractNumId="7" w15:restartNumberingAfterBreak="0">
    <w:nsid w:val="207840DE"/>
    <w:multiLevelType w:val="multilevel"/>
    <w:tmpl w:val="AAE21A7E"/>
    <w:lvl w:ilvl="0">
      <w:start w:val="12"/>
      <w:numFmt w:val="decimal"/>
      <w:lvlText w:val="%1"/>
      <w:lvlJc w:val="left"/>
      <w:pPr>
        <w:ind w:left="465" w:hanging="46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8" w15:restartNumberingAfterBreak="0">
    <w:nsid w:val="223179B9"/>
    <w:multiLevelType w:val="multilevel"/>
    <w:tmpl w:val="18CA7D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4867153"/>
    <w:multiLevelType w:val="multilevel"/>
    <w:tmpl w:val="65CE17E2"/>
    <w:lvl w:ilvl="0">
      <w:start w:val="1"/>
      <w:numFmt w:val="decimal"/>
      <w:lvlText w:val="%1."/>
      <w:lvlJc w:val="left"/>
      <w:pPr>
        <w:ind w:left="420" w:hanging="360"/>
      </w:pPr>
      <w:rPr>
        <w:rFonts w:hint="default"/>
      </w:rPr>
    </w:lvl>
    <w:lvl w:ilvl="1">
      <w:start w:val="1"/>
      <w:numFmt w:val="decimal"/>
      <w:isLgl/>
      <w:lvlText w:val="%1.%2."/>
      <w:lvlJc w:val="left"/>
      <w:pPr>
        <w:ind w:left="420" w:hanging="360"/>
      </w:pPr>
      <w:rPr>
        <w:rFonts w:hint="default"/>
      </w:rPr>
    </w:lvl>
    <w:lvl w:ilvl="2">
      <w:start w:val="1"/>
      <w:numFmt w:val="decimal"/>
      <w:isLgl/>
      <w:lvlText w:val="%1.%2.%3."/>
      <w:lvlJc w:val="left"/>
      <w:pPr>
        <w:ind w:left="780" w:hanging="720"/>
      </w:pPr>
      <w:rPr>
        <w:rFonts w:hint="default"/>
      </w:rPr>
    </w:lvl>
    <w:lvl w:ilvl="3">
      <w:start w:val="1"/>
      <w:numFmt w:val="decimal"/>
      <w:isLgl/>
      <w:lvlText w:val="%1.%2.%3.%4."/>
      <w:lvlJc w:val="left"/>
      <w:pPr>
        <w:ind w:left="780" w:hanging="72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140" w:hanging="108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500" w:hanging="1440"/>
      </w:pPr>
      <w:rPr>
        <w:rFonts w:hint="default"/>
      </w:rPr>
    </w:lvl>
    <w:lvl w:ilvl="8">
      <w:start w:val="1"/>
      <w:numFmt w:val="decimal"/>
      <w:isLgl/>
      <w:lvlText w:val="%1.%2.%3.%4.%5.%6.%7.%8.%9."/>
      <w:lvlJc w:val="left"/>
      <w:pPr>
        <w:ind w:left="1860" w:hanging="1800"/>
      </w:pPr>
      <w:rPr>
        <w:rFonts w:hint="default"/>
      </w:rPr>
    </w:lvl>
  </w:abstractNum>
  <w:abstractNum w:abstractNumId="10" w15:restartNumberingAfterBreak="0">
    <w:nsid w:val="2E1A4B8F"/>
    <w:multiLevelType w:val="hybridMultilevel"/>
    <w:tmpl w:val="B644C820"/>
    <w:lvl w:ilvl="0" w:tplc="1856E272">
      <w:start w:val="1"/>
      <w:numFmt w:val="decimal"/>
      <w:lvlText w:val="%1."/>
      <w:lvlJc w:val="left"/>
      <w:pPr>
        <w:ind w:left="1146" w:hanging="360"/>
      </w:pPr>
      <w:rPr>
        <w:rFonts w:hint="default"/>
        <w:b/>
        <w:color w:val="auto"/>
        <w:sz w:val="16"/>
        <w:szCs w:val="16"/>
      </w:rPr>
    </w:lvl>
    <w:lvl w:ilvl="1" w:tplc="400A0003" w:tentative="1">
      <w:start w:val="1"/>
      <w:numFmt w:val="bullet"/>
      <w:lvlText w:val="o"/>
      <w:lvlJc w:val="left"/>
      <w:pPr>
        <w:ind w:left="1866" w:hanging="360"/>
      </w:pPr>
      <w:rPr>
        <w:rFonts w:ascii="Courier New" w:hAnsi="Courier New" w:cs="Courier New" w:hint="default"/>
      </w:rPr>
    </w:lvl>
    <w:lvl w:ilvl="2" w:tplc="400A0005" w:tentative="1">
      <w:start w:val="1"/>
      <w:numFmt w:val="bullet"/>
      <w:lvlText w:val=""/>
      <w:lvlJc w:val="left"/>
      <w:pPr>
        <w:ind w:left="2586" w:hanging="360"/>
      </w:pPr>
      <w:rPr>
        <w:rFonts w:ascii="Wingdings" w:hAnsi="Wingdings" w:hint="default"/>
      </w:rPr>
    </w:lvl>
    <w:lvl w:ilvl="3" w:tplc="400A0001" w:tentative="1">
      <w:start w:val="1"/>
      <w:numFmt w:val="bullet"/>
      <w:lvlText w:val=""/>
      <w:lvlJc w:val="left"/>
      <w:pPr>
        <w:ind w:left="3306" w:hanging="360"/>
      </w:pPr>
      <w:rPr>
        <w:rFonts w:ascii="Symbol" w:hAnsi="Symbol" w:hint="default"/>
      </w:rPr>
    </w:lvl>
    <w:lvl w:ilvl="4" w:tplc="400A0003" w:tentative="1">
      <w:start w:val="1"/>
      <w:numFmt w:val="bullet"/>
      <w:lvlText w:val="o"/>
      <w:lvlJc w:val="left"/>
      <w:pPr>
        <w:ind w:left="4026" w:hanging="360"/>
      </w:pPr>
      <w:rPr>
        <w:rFonts w:ascii="Courier New" w:hAnsi="Courier New" w:cs="Courier New" w:hint="default"/>
      </w:rPr>
    </w:lvl>
    <w:lvl w:ilvl="5" w:tplc="400A0005" w:tentative="1">
      <w:start w:val="1"/>
      <w:numFmt w:val="bullet"/>
      <w:lvlText w:val=""/>
      <w:lvlJc w:val="left"/>
      <w:pPr>
        <w:ind w:left="4746" w:hanging="360"/>
      </w:pPr>
      <w:rPr>
        <w:rFonts w:ascii="Wingdings" w:hAnsi="Wingdings" w:hint="default"/>
      </w:rPr>
    </w:lvl>
    <w:lvl w:ilvl="6" w:tplc="400A0001" w:tentative="1">
      <w:start w:val="1"/>
      <w:numFmt w:val="bullet"/>
      <w:lvlText w:val=""/>
      <w:lvlJc w:val="left"/>
      <w:pPr>
        <w:ind w:left="5466" w:hanging="360"/>
      </w:pPr>
      <w:rPr>
        <w:rFonts w:ascii="Symbol" w:hAnsi="Symbol" w:hint="default"/>
      </w:rPr>
    </w:lvl>
    <w:lvl w:ilvl="7" w:tplc="400A0003" w:tentative="1">
      <w:start w:val="1"/>
      <w:numFmt w:val="bullet"/>
      <w:lvlText w:val="o"/>
      <w:lvlJc w:val="left"/>
      <w:pPr>
        <w:ind w:left="6186" w:hanging="360"/>
      </w:pPr>
      <w:rPr>
        <w:rFonts w:ascii="Courier New" w:hAnsi="Courier New" w:cs="Courier New" w:hint="default"/>
      </w:rPr>
    </w:lvl>
    <w:lvl w:ilvl="8" w:tplc="400A0005" w:tentative="1">
      <w:start w:val="1"/>
      <w:numFmt w:val="bullet"/>
      <w:lvlText w:val=""/>
      <w:lvlJc w:val="left"/>
      <w:pPr>
        <w:ind w:left="6906" w:hanging="360"/>
      </w:pPr>
      <w:rPr>
        <w:rFonts w:ascii="Wingdings" w:hAnsi="Wingdings" w:hint="default"/>
      </w:rPr>
    </w:lvl>
  </w:abstractNum>
  <w:abstractNum w:abstractNumId="11" w15:restartNumberingAfterBreak="0">
    <w:nsid w:val="31E14571"/>
    <w:multiLevelType w:val="hybridMultilevel"/>
    <w:tmpl w:val="DFA6762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2" w15:restartNumberingAfterBreak="0">
    <w:nsid w:val="331E3258"/>
    <w:multiLevelType w:val="multilevel"/>
    <w:tmpl w:val="65CE17E2"/>
    <w:lvl w:ilvl="0">
      <w:start w:val="1"/>
      <w:numFmt w:val="decimal"/>
      <w:lvlText w:val="%1."/>
      <w:lvlJc w:val="left"/>
      <w:pPr>
        <w:ind w:left="420" w:hanging="360"/>
      </w:pPr>
      <w:rPr>
        <w:rFonts w:hint="default"/>
      </w:rPr>
    </w:lvl>
    <w:lvl w:ilvl="1">
      <w:start w:val="1"/>
      <w:numFmt w:val="decimal"/>
      <w:isLgl/>
      <w:lvlText w:val="%1.%2."/>
      <w:lvlJc w:val="left"/>
      <w:pPr>
        <w:ind w:left="420" w:hanging="360"/>
      </w:pPr>
      <w:rPr>
        <w:rFonts w:hint="default"/>
      </w:rPr>
    </w:lvl>
    <w:lvl w:ilvl="2">
      <w:start w:val="1"/>
      <w:numFmt w:val="decimal"/>
      <w:isLgl/>
      <w:lvlText w:val="%1.%2.%3."/>
      <w:lvlJc w:val="left"/>
      <w:pPr>
        <w:ind w:left="780" w:hanging="720"/>
      </w:pPr>
      <w:rPr>
        <w:rFonts w:hint="default"/>
      </w:rPr>
    </w:lvl>
    <w:lvl w:ilvl="3">
      <w:start w:val="1"/>
      <w:numFmt w:val="decimal"/>
      <w:isLgl/>
      <w:lvlText w:val="%1.%2.%3.%4."/>
      <w:lvlJc w:val="left"/>
      <w:pPr>
        <w:ind w:left="780" w:hanging="72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140" w:hanging="108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500" w:hanging="1440"/>
      </w:pPr>
      <w:rPr>
        <w:rFonts w:hint="default"/>
      </w:rPr>
    </w:lvl>
    <w:lvl w:ilvl="8">
      <w:start w:val="1"/>
      <w:numFmt w:val="decimal"/>
      <w:isLgl/>
      <w:lvlText w:val="%1.%2.%3.%4.%5.%6.%7.%8.%9."/>
      <w:lvlJc w:val="left"/>
      <w:pPr>
        <w:ind w:left="1860" w:hanging="1800"/>
      </w:pPr>
      <w:rPr>
        <w:rFonts w:hint="default"/>
      </w:rPr>
    </w:lvl>
  </w:abstractNum>
  <w:abstractNum w:abstractNumId="13" w15:restartNumberingAfterBreak="0">
    <w:nsid w:val="3E4D4535"/>
    <w:multiLevelType w:val="hybridMultilevel"/>
    <w:tmpl w:val="53C06E3E"/>
    <w:lvl w:ilvl="0" w:tplc="12DA8D82">
      <w:numFmt w:val="bullet"/>
      <w:lvlText w:val="-"/>
      <w:lvlJc w:val="left"/>
      <w:pPr>
        <w:ind w:left="1410" w:hanging="690"/>
      </w:pPr>
      <w:rPr>
        <w:rFonts w:ascii="Verdana" w:eastAsia="Times New Roman" w:hAnsi="Verdana" w:cs="Times New Roman"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4" w15:restartNumberingAfterBreak="0">
    <w:nsid w:val="3EBC665E"/>
    <w:multiLevelType w:val="hybridMultilevel"/>
    <w:tmpl w:val="F6CA453C"/>
    <w:lvl w:ilvl="0" w:tplc="090448F8">
      <w:start w:val="1"/>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15:restartNumberingAfterBreak="0">
    <w:nsid w:val="3FC2318C"/>
    <w:multiLevelType w:val="hybridMultilevel"/>
    <w:tmpl w:val="E43A3D00"/>
    <w:lvl w:ilvl="0" w:tplc="23EA4308">
      <w:start w:val="1"/>
      <w:numFmt w:val="lowerLetter"/>
      <w:lvlText w:val="%1)"/>
      <w:lvlJc w:val="left"/>
      <w:pPr>
        <w:ind w:left="420" w:hanging="360"/>
      </w:pPr>
      <w:rPr>
        <w:rFonts w:hint="default"/>
      </w:rPr>
    </w:lvl>
    <w:lvl w:ilvl="1" w:tplc="400A0019" w:tentative="1">
      <w:start w:val="1"/>
      <w:numFmt w:val="lowerLetter"/>
      <w:lvlText w:val="%2."/>
      <w:lvlJc w:val="left"/>
      <w:pPr>
        <w:ind w:left="1140" w:hanging="360"/>
      </w:pPr>
    </w:lvl>
    <w:lvl w:ilvl="2" w:tplc="400A001B" w:tentative="1">
      <w:start w:val="1"/>
      <w:numFmt w:val="lowerRoman"/>
      <w:lvlText w:val="%3."/>
      <w:lvlJc w:val="right"/>
      <w:pPr>
        <w:ind w:left="1860" w:hanging="180"/>
      </w:pPr>
    </w:lvl>
    <w:lvl w:ilvl="3" w:tplc="400A000F" w:tentative="1">
      <w:start w:val="1"/>
      <w:numFmt w:val="decimal"/>
      <w:lvlText w:val="%4."/>
      <w:lvlJc w:val="left"/>
      <w:pPr>
        <w:ind w:left="2580" w:hanging="360"/>
      </w:pPr>
    </w:lvl>
    <w:lvl w:ilvl="4" w:tplc="400A0019" w:tentative="1">
      <w:start w:val="1"/>
      <w:numFmt w:val="lowerLetter"/>
      <w:lvlText w:val="%5."/>
      <w:lvlJc w:val="left"/>
      <w:pPr>
        <w:ind w:left="3300" w:hanging="360"/>
      </w:pPr>
    </w:lvl>
    <w:lvl w:ilvl="5" w:tplc="400A001B" w:tentative="1">
      <w:start w:val="1"/>
      <w:numFmt w:val="lowerRoman"/>
      <w:lvlText w:val="%6."/>
      <w:lvlJc w:val="right"/>
      <w:pPr>
        <w:ind w:left="4020" w:hanging="180"/>
      </w:pPr>
    </w:lvl>
    <w:lvl w:ilvl="6" w:tplc="400A000F" w:tentative="1">
      <w:start w:val="1"/>
      <w:numFmt w:val="decimal"/>
      <w:lvlText w:val="%7."/>
      <w:lvlJc w:val="left"/>
      <w:pPr>
        <w:ind w:left="4740" w:hanging="360"/>
      </w:pPr>
    </w:lvl>
    <w:lvl w:ilvl="7" w:tplc="400A0019" w:tentative="1">
      <w:start w:val="1"/>
      <w:numFmt w:val="lowerLetter"/>
      <w:lvlText w:val="%8."/>
      <w:lvlJc w:val="left"/>
      <w:pPr>
        <w:ind w:left="5460" w:hanging="360"/>
      </w:pPr>
    </w:lvl>
    <w:lvl w:ilvl="8" w:tplc="400A001B" w:tentative="1">
      <w:start w:val="1"/>
      <w:numFmt w:val="lowerRoman"/>
      <w:lvlText w:val="%9."/>
      <w:lvlJc w:val="right"/>
      <w:pPr>
        <w:ind w:left="6180" w:hanging="180"/>
      </w:pPr>
    </w:lvl>
  </w:abstractNum>
  <w:abstractNum w:abstractNumId="16" w15:restartNumberingAfterBreak="0">
    <w:nsid w:val="4D4349CF"/>
    <w:multiLevelType w:val="hybridMultilevel"/>
    <w:tmpl w:val="BE962E8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7" w15:restartNumberingAfterBreak="0">
    <w:nsid w:val="4D950321"/>
    <w:multiLevelType w:val="hybridMultilevel"/>
    <w:tmpl w:val="E45A1338"/>
    <w:lvl w:ilvl="0" w:tplc="56B004A0">
      <w:start w:val="1"/>
      <w:numFmt w:val="upperLetter"/>
      <w:lvlText w:val="%1."/>
      <w:lvlJc w:val="left"/>
      <w:pPr>
        <w:ind w:left="431" w:hanging="360"/>
      </w:pPr>
      <w:rPr>
        <w:rFonts w:hint="default"/>
      </w:rPr>
    </w:lvl>
    <w:lvl w:ilvl="1" w:tplc="400A0019" w:tentative="1">
      <w:start w:val="1"/>
      <w:numFmt w:val="lowerLetter"/>
      <w:lvlText w:val="%2."/>
      <w:lvlJc w:val="left"/>
      <w:pPr>
        <w:ind w:left="1151" w:hanging="360"/>
      </w:pPr>
    </w:lvl>
    <w:lvl w:ilvl="2" w:tplc="400A001B" w:tentative="1">
      <w:start w:val="1"/>
      <w:numFmt w:val="lowerRoman"/>
      <w:lvlText w:val="%3."/>
      <w:lvlJc w:val="right"/>
      <w:pPr>
        <w:ind w:left="1871" w:hanging="180"/>
      </w:pPr>
    </w:lvl>
    <w:lvl w:ilvl="3" w:tplc="400A000F" w:tentative="1">
      <w:start w:val="1"/>
      <w:numFmt w:val="decimal"/>
      <w:lvlText w:val="%4."/>
      <w:lvlJc w:val="left"/>
      <w:pPr>
        <w:ind w:left="2591" w:hanging="360"/>
      </w:pPr>
    </w:lvl>
    <w:lvl w:ilvl="4" w:tplc="400A0019" w:tentative="1">
      <w:start w:val="1"/>
      <w:numFmt w:val="lowerLetter"/>
      <w:lvlText w:val="%5."/>
      <w:lvlJc w:val="left"/>
      <w:pPr>
        <w:ind w:left="3311" w:hanging="360"/>
      </w:pPr>
    </w:lvl>
    <w:lvl w:ilvl="5" w:tplc="400A001B" w:tentative="1">
      <w:start w:val="1"/>
      <w:numFmt w:val="lowerRoman"/>
      <w:lvlText w:val="%6."/>
      <w:lvlJc w:val="right"/>
      <w:pPr>
        <w:ind w:left="4031" w:hanging="180"/>
      </w:pPr>
    </w:lvl>
    <w:lvl w:ilvl="6" w:tplc="400A000F" w:tentative="1">
      <w:start w:val="1"/>
      <w:numFmt w:val="decimal"/>
      <w:lvlText w:val="%7."/>
      <w:lvlJc w:val="left"/>
      <w:pPr>
        <w:ind w:left="4751" w:hanging="360"/>
      </w:pPr>
    </w:lvl>
    <w:lvl w:ilvl="7" w:tplc="400A0019" w:tentative="1">
      <w:start w:val="1"/>
      <w:numFmt w:val="lowerLetter"/>
      <w:lvlText w:val="%8."/>
      <w:lvlJc w:val="left"/>
      <w:pPr>
        <w:ind w:left="5471" w:hanging="360"/>
      </w:pPr>
    </w:lvl>
    <w:lvl w:ilvl="8" w:tplc="400A001B" w:tentative="1">
      <w:start w:val="1"/>
      <w:numFmt w:val="lowerRoman"/>
      <w:lvlText w:val="%9."/>
      <w:lvlJc w:val="right"/>
      <w:pPr>
        <w:ind w:left="6191" w:hanging="180"/>
      </w:pPr>
    </w:lvl>
  </w:abstractNum>
  <w:abstractNum w:abstractNumId="18" w15:restartNumberingAfterBreak="0">
    <w:nsid w:val="4E696173"/>
    <w:multiLevelType w:val="multilevel"/>
    <w:tmpl w:val="65CE17E2"/>
    <w:lvl w:ilvl="0">
      <w:start w:val="1"/>
      <w:numFmt w:val="decimal"/>
      <w:lvlText w:val="%1."/>
      <w:lvlJc w:val="left"/>
      <w:pPr>
        <w:ind w:left="420" w:hanging="360"/>
      </w:pPr>
      <w:rPr>
        <w:rFonts w:hint="default"/>
      </w:rPr>
    </w:lvl>
    <w:lvl w:ilvl="1">
      <w:start w:val="1"/>
      <w:numFmt w:val="decimal"/>
      <w:isLgl/>
      <w:lvlText w:val="%1.%2."/>
      <w:lvlJc w:val="left"/>
      <w:pPr>
        <w:ind w:left="420" w:hanging="360"/>
      </w:pPr>
      <w:rPr>
        <w:rFonts w:hint="default"/>
      </w:rPr>
    </w:lvl>
    <w:lvl w:ilvl="2">
      <w:start w:val="1"/>
      <w:numFmt w:val="decimal"/>
      <w:isLgl/>
      <w:lvlText w:val="%1.%2.%3."/>
      <w:lvlJc w:val="left"/>
      <w:pPr>
        <w:ind w:left="780" w:hanging="720"/>
      </w:pPr>
      <w:rPr>
        <w:rFonts w:hint="default"/>
      </w:rPr>
    </w:lvl>
    <w:lvl w:ilvl="3">
      <w:start w:val="1"/>
      <w:numFmt w:val="decimal"/>
      <w:isLgl/>
      <w:lvlText w:val="%1.%2.%3.%4."/>
      <w:lvlJc w:val="left"/>
      <w:pPr>
        <w:ind w:left="780" w:hanging="72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140" w:hanging="108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500" w:hanging="1440"/>
      </w:pPr>
      <w:rPr>
        <w:rFonts w:hint="default"/>
      </w:rPr>
    </w:lvl>
    <w:lvl w:ilvl="8">
      <w:start w:val="1"/>
      <w:numFmt w:val="decimal"/>
      <w:isLgl/>
      <w:lvlText w:val="%1.%2.%3.%4.%5.%6.%7.%8.%9."/>
      <w:lvlJc w:val="left"/>
      <w:pPr>
        <w:ind w:left="1860" w:hanging="1800"/>
      </w:pPr>
      <w:rPr>
        <w:rFonts w:hint="default"/>
      </w:rPr>
    </w:lvl>
  </w:abstractNum>
  <w:abstractNum w:abstractNumId="19" w15:restartNumberingAfterBreak="0">
    <w:nsid w:val="5A2465C5"/>
    <w:multiLevelType w:val="hybridMultilevel"/>
    <w:tmpl w:val="1E8AE1E8"/>
    <w:lvl w:ilvl="0" w:tplc="0C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20" w15:restartNumberingAfterBreak="0">
    <w:nsid w:val="5C8D6A28"/>
    <w:multiLevelType w:val="multilevel"/>
    <w:tmpl w:val="A8E26C30"/>
    <w:lvl w:ilvl="0">
      <w:start w:val="12"/>
      <w:numFmt w:val="decimal"/>
      <w:lvlText w:val="%1"/>
      <w:lvlJc w:val="left"/>
      <w:pPr>
        <w:ind w:left="465" w:hanging="465"/>
      </w:pPr>
    </w:lvl>
    <w:lvl w:ilvl="1">
      <w:start w:val="2"/>
      <w:numFmt w:val="decimal"/>
      <w:lvlText w:val="%1.%2"/>
      <w:lvlJc w:val="left"/>
      <w:pPr>
        <w:ind w:left="465" w:hanging="46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1" w15:restartNumberingAfterBreak="0">
    <w:nsid w:val="5FC2679E"/>
    <w:multiLevelType w:val="hybridMultilevel"/>
    <w:tmpl w:val="CC4E5856"/>
    <w:lvl w:ilvl="0" w:tplc="400A000F">
      <w:start w:val="1"/>
      <w:numFmt w:val="decimal"/>
      <w:lvlText w:val="%1."/>
      <w:lvlJc w:val="left"/>
      <w:pPr>
        <w:ind w:left="1288" w:hanging="360"/>
      </w:pPr>
    </w:lvl>
    <w:lvl w:ilvl="1" w:tplc="400A0019">
      <w:start w:val="1"/>
      <w:numFmt w:val="lowerLetter"/>
      <w:lvlText w:val="%2."/>
      <w:lvlJc w:val="left"/>
      <w:pPr>
        <w:ind w:left="2008" w:hanging="360"/>
      </w:pPr>
    </w:lvl>
    <w:lvl w:ilvl="2" w:tplc="400A001B" w:tentative="1">
      <w:start w:val="1"/>
      <w:numFmt w:val="lowerRoman"/>
      <w:lvlText w:val="%3."/>
      <w:lvlJc w:val="right"/>
      <w:pPr>
        <w:ind w:left="2728" w:hanging="180"/>
      </w:pPr>
    </w:lvl>
    <w:lvl w:ilvl="3" w:tplc="400A000F" w:tentative="1">
      <w:start w:val="1"/>
      <w:numFmt w:val="decimal"/>
      <w:lvlText w:val="%4."/>
      <w:lvlJc w:val="left"/>
      <w:pPr>
        <w:ind w:left="3448" w:hanging="360"/>
      </w:pPr>
    </w:lvl>
    <w:lvl w:ilvl="4" w:tplc="400A0019" w:tentative="1">
      <w:start w:val="1"/>
      <w:numFmt w:val="lowerLetter"/>
      <w:lvlText w:val="%5."/>
      <w:lvlJc w:val="left"/>
      <w:pPr>
        <w:ind w:left="4168" w:hanging="360"/>
      </w:pPr>
    </w:lvl>
    <w:lvl w:ilvl="5" w:tplc="400A001B" w:tentative="1">
      <w:start w:val="1"/>
      <w:numFmt w:val="lowerRoman"/>
      <w:lvlText w:val="%6."/>
      <w:lvlJc w:val="right"/>
      <w:pPr>
        <w:ind w:left="4888" w:hanging="180"/>
      </w:pPr>
    </w:lvl>
    <w:lvl w:ilvl="6" w:tplc="400A000F" w:tentative="1">
      <w:start w:val="1"/>
      <w:numFmt w:val="decimal"/>
      <w:lvlText w:val="%7."/>
      <w:lvlJc w:val="left"/>
      <w:pPr>
        <w:ind w:left="5608" w:hanging="360"/>
      </w:pPr>
    </w:lvl>
    <w:lvl w:ilvl="7" w:tplc="400A0019" w:tentative="1">
      <w:start w:val="1"/>
      <w:numFmt w:val="lowerLetter"/>
      <w:lvlText w:val="%8."/>
      <w:lvlJc w:val="left"/>
      <w:pPr>
        <w:ind w:left="6328" w:hanging="360"/>
      </w:pPr>
    </w:lvl>
    <w:lvl w:ilvl="8" w:tplc="400A001B" w:tentative="1">
      <w:start w:val="1"/>
      <w:numFmt w:val="lowerRoman"/>
      <w:lvlText w:val="%9."/>
      <w:lvlJc w:val="right"/>
      <w:pPr>
        <w:ind w:left="7048" w:hanging="180"/>
      </w:pPr>
    </w:lvl>
  </w:abstractNum>
  <w:abstractNum w:abstractNumId="22" w15:restartNumberingAfterBreak="0">
    <w:nsid w:val="64142FA6"/>
    <w:multiLevelType w:val="hybridMultilevel"/>
    <w:tmpl w:val="7B5CDB8C"/>
    <w:lvl w:ilvl="0" w:tplc="400A0001">
      <w:start w:val="1"/>
      <w:numFmt w:val="bullet"/>
      <w:lvlText w:val=""/>
      <w:lvlJc w:val="left"/>
      <w:pPr>
        <w:ind w:left="1140" w:hanging="360"/>
      </w:pPr>
      <w:rPr>
        <w:rFonts w:ascii="Symbol" w:hAnsi="Symbol" w:hint="default"/>
      </w:rPr>
    </w:lvl>
    <w:lvl w:ilvl="1" w:tplc="400A0003" w:tentative="1">
      <w:start w:val="1"/>
      <w:numFmt w:val="bullet"/>
      <w:lvlText w:val="o"/>
      <w:lvlJc w:val="left"/>
      <w:pPr>
        <w:ind w:left="1860" w:hanging="360"/>
      </w:pPr>
      <w:rPr>
        <w:rFonts w:ascii="Courier New" w:hAnsi="Courier New" w:cs="Courier New" w:hint="default"/>
      </w:rPr>
    </w:lvl>
    <w:lvl w:ilvl="2" w:tplc="400A0005" w:tentative="1">
      <w:start w:val="1"/>
      <w:numFmt w:val="bullet"/>
      <w:lvlText w:val=""/>
      <w:lvlJc w:val="left"/>
      <w:pPr>
        <w:ind w:left="2580" w:hanging="360"/>
      </w:pPr>
      <w:rPr>
        <w:rFonts w:ascii="Wingdings" w:hAnsi="Wingdings" w:hint="default"/>
      </w:rPr>
    </w:lvl>
    <w:lvl w:ilvl="3" w:tplc="400A0001" w:tentative="1">
      <w:start w:val="1"/>
      <w:numFmt w:val="bullet"/>
      <w:lvlText w:val=""/>
      <w:lvlJc w:val="left"/>
      <w:pPr>
        <w:ind w:left="3300" w:hanging="360"/>
      </w:pPr>
      <w:rPr>
        <w:rFonts w:ascii="Symbol" w:hAnsi="Symbol" w:hint="default"/>
      </w:rPr>
    </w:lvl>
    <w:lvl w:ilvl="4" w:tplc="400A0003" w:tentative="1">
      <w:start w:val="1"/>
      <w:numFmt w:val="bullet"/>
      <w:lvlText w:val="o"/>
      <w:lvlJc w:val="left"/>
      <w:pPr>
        <w:ind w:left="4020" w:hanging="360"/>
      </w:pPr>
      <w:rPr>
        <w:rFonts w:ascii="Courier New" w:hAnsi="Courier New" w:cs="Courier New" w:hint="default"/>
      </w:rPr>
    </w:lvl>
    <w:lvl w:ilvl="5" w:tplc="400A0005" w:tentative="1">
      <w:start w:val="1"/>
      <w:numFmt w:val="bullet"/>
      <w:lvlText w:val=""/>
      <w:lvlJc w:val="left"/>
      <w:pPr>
        <w:ind w:left="4740" w:hanging="360"/>
      </w:pPr>
      <w:rPr>
        <w:rFonts w:ascii="Wingdings" w:hAnsi="Wingdings" w:hint="default"/>
      </w:rPr>
    </w:lvl>
    <w:lvl w:ilvl="6" w:tplc="400A0001" w:tentative="1">
      <w:start w:val="1"/>
      <w:numFmt w:val="bullet"/>
      <w:lvlText w:val=""/>
      <w:lvlJc w:val="left"/>
      <w:pPr>
        <w:ind w:left="5460" w:hanging="360"/>
      </w:pPr>
      <w:rPr>
        <w:rFonts w:ascii="Symbol" w:hAnsi="Symbol" w:hint="default"/>
      </w:rPr>
    </w:lvl>
    <w:lvl w:ilvl="7" w:tplc="400A0003" w:tentative="1">
      <w:start w:val="1"/>
      <w:numFmt w:val="bullet"/>
      <w:lvlText w:val="o"/>
      <w:lvlJc w:val="left"/>
      <w:pPr>
        <w:ind w:left="6180" w:hanging="360"/>
      </w:pPr>
      <w:rPr>
        <w:rFonts w:ascii="Courier New" w:hAnsi="Courier New" w:cs="Courier New" w:hint="default"/>
      </w:rPr>
    </w:lvl>
    <w:lvl w:ilvl="8" w:tplc="400A0005" w:tentative="1">
      <w:start w:val="1"/>
      <w:numFmt w:val="bullet"/>
      <w:lvlText w:val=""/>
      <w:lvlJc w:val="left"/>
      <w:pPr>
        <w:ind w:left="6900" w:hanging="360"/>
      </w:pPr>
      <w:rPr>
        <w:rFonts w:ascii="Wingdings" w:hAnsi="Wingdings" w:hint="default"/>
      </w:rPr>
    </w:lvl>
  </w:abstractNum>
  <w:abstractNum w:abstractNumId="23" w15:restartNumberingAfterBreak="0">
    <w:nsid w:val="65EE2C25"/>
    <w:multiLevelType w:val="multilevel"/>
    <w:tmpl w:val="65CE17E2"/>
    <w:lvl w:ilvl="0">
      <w:start w:val="1"/>
      <w:numFmt w:val="decimal"/>
      <w:lvlText w:val="%1."/>
      <w:lvlJc w:val="left"/>
      <w:pPr>
        <w:ind w:left="420" w:hanging="360"/>
      </w:pPr>
      <w:rPr>
        <w:rFonts w:hint="default"/>
      </w:rPr>
    </w:lvl>
    <w:lvl w:ilvl="1">
      <w:start w:val="1"/>
      <w:numFmt w:val="decimal"/>
      <w:isLgl/>
      <w:lvlText w:val="%1.%2."/>
      <w:lvlJc w:val="left"/>
      <w:pPr>
        <w:ind w:left="420" w:hanging="360"/>
      </w:pPr>
      <w:rPr>
        <w:rFonts w:hint="default"/>
      </w:rPr>
    </w:lvl>
    <w:lvl w:ilvl="2">
      <w:start w:val="1"/>
      <w:numFmt w:val="decimal"/>
      <w:isLgl/>
      <w:lvlText w:val="%1.%2.%3."/>
      <w:lvlJc w:val="left"/>
      <w:pPr>
        <w:ind w:left="780" w:hanging="720"/>
      </w:pPr>
      <w:rPr>
        <w:rFonts w:hint="default"/>
      </w:rPr>
    </w:lvl>
    <w:lvl w:ilvl="3">
      <w:start w:val="1"/>
      <w:numFmt w:val="decimal"/>
      <w:isLgl/>
      <w:lvlText w:val="%1.%2.%3.%4."/>
      <w:lvlJc w:val="left"/>
      <w:pPr>
        <w:ind w:left="780" w:hanging="72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140" w:hanging="108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500" w:hanging="1440"/>
      </w:pPr>
      <w:rPr>
        <w:rFonts w:hint="default"/>
      </w:rPr>
    </w:lvl>
    <w:lvl w:ilvl="8">
      <w:start w:val="1"/>
      <w:numFmt w:val="decimal"/>
      <w:isLgl/>
      <w:lvlText w:val="%1.%2.%3.%4.%5.%6.%7.%8.%9."/>
      <w:lvlJc w:val="left"/>
      <w:pPr>
        <w:ind w:left="1860" w:hanging="1800"/>
      </w:pPr>
      <w:rPr>
        <w:rFonts w:hint="default"/>
      </w:rPr>
    </w:lvl>
  </w:abstractNum>
  <w:abstractNum w:abstractNumId="24" w15:restartNumberingAfterBreak="0">
    <w:nsid w:val="6DC02688"/>
    <w:multiLevelType w:val="hybridMultilevel"/>
    <w:tmpl w:val="BABAEBF4"/>
    <w:lvl w:ilvl="0" w:tplc="400A000D">
      <w:start w:val="1"/>
      <w:numFmt w:val="bullet"/>
      <w:lvlText w:val=""/>
      <w:lvlJc w:val="left"/>
      <w:pPr>
        <w:ind w:left="1799"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5" w15:restartNumberingAfterBreak="0">
    <w:nsid w:val="761B2F5E"/>
    <w:multiLevelType w:val="hybridMultilevel"/>
    <w:tmpl w:val="67A25266"/>
    <w:lvl w:ilvl="0" w:tplc="4708598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D655A63"/>
    <w:multiLevelType w:val="hybridMultilevel"/>
    <w:tmpl w:val="1CA433DE"/>
    <w:lvl w:ilvl="0" w:tplc="DFEA9664">
      <w:start w:val="5"/>
      <w:numFmt w:val="decimal"/>
      <w:lvlText w:val="%1."/>
      <w:lvlJc w:val="left"/>
      <w:pPr>
        <w:ind w:left="780" w:hanging="360"/>
      </w:pPr>
      <w:rPr>
        <w:rFonts w:hint="default"/>
      </w:rPr>
    </w:lvl>
    <w:lvl w:ilvl="1" w:tplc="400A0019" w:tentative="1">
      <w:start w:val="1"/>
      <w:numFmt w:val="lowerLetter"/>
      <w:lvlText w:val="%2."/>
      <w:lvlJc w:val="left"/>
      <w:pPr>
        <w:ind w:left="1500" w:hanging="360"/>
      </w:pPr>
    </w:lvl>
    <w:lvl w:ilvl="2" w:tplc="400A001B" w:tentative="1">
      <w:start w:val="1"/>
      <w:numFmt w:val="lowerRoman"/>
      <w:lvlText w:val="%3."/>
      <w:lvlJc w:val="right"/>
      <w:pPr>
        <w:ind w:left="2220" w:hanging="180"/>
      </w:pPr>
    </w:lvl>
    <w:lvl w:ilvl="3" w:tplc="400A000F" w:tentative="1">
      <w:start w:val="1"/>
      <w:numFmt w:val="decimal"/>
      <w:lvlText w:val="%4."/>
      <w:lvlJc w:val="left"/>
      <w:pPr>
        <w:ind w:left="2940" w:hanging="360"/>
      </w:pPr>
    </w:lvl>
    <w:lvl w:ilvl="4" w:tplc="400A0019" w:tentative="1">
      <w:start w:val="1"/>
      <w:numFmt w:val="lowerLetter"/>
      <w:lvlText w:val="%5."/>
      <w:lvlJc w:val="left"/>
      <w:pPr>
        <w:ind w:left="3660" w:hanging="360"/>
      </w:pPr>
    </w:lvl>
    <w:lvl w:ilvl="5" w:tplc="400A001B" w:tentative="1">
      <w:start w:val="1"/>
      <w:numFmt w:val="lowerRoman"/>
      <w:lvlText w:val="%6."/>
      <w:lvlJc w:val="right"/>
      <w:pPr>
        <w:ind w:left="4380" w:hanging="180"/>
      </w:pPr>
    </w:lvl>
    <w:lvl w:ilvl="6" w:tplc="400A000F" w:tentative="1">
      <w:start w:val="1"/>
      <w:numFmt w:val="decimal"/>
      <w:lvlText w:val="%7."/>
      <w:lvlJc w:val="left"/>
      <w:pPr>
        <w:ind w:left="5100" w:hanging="360"/>
      </w:pPr>
    </w:lvl>
    <w:lvl w:ilvl="7" w:tplc="400A0019" w:tentative="1">
      <w:start w:val="1"/>
      <w:numFmt w:val="lowerLetter"/>
      <w:lvlText w:val="%8."/>
      <w:lvlJc w:val="left"/>
      <w:pPr>
        <w:ind w:left="5820" w:hanging="360"/>
      </w:pPr>
    </w:lvl>
    <w:lvl w:ilvl="8" w:tplc="400A001B" w:tentative="1">
      <w:start w:val="1"/>
      <w:numFmt w:val="lowerRoman"/>
      <w:lvlText w:val="%9."/>
      <w:lvlJc w:val="right"/>
      <w:pPr>
        <w:ind w:left="6540" w:hanging="180"/>
      </w:pPr>
    </w:lvl>
  </w:abstractNum>
  <w:num w:numId="1">
    <w:abstractNumId w:val="11"/>
  </w:num>
  <w:num w:numId="2">
    <w:abstractNumId w:val="24"/>
  </w:num>
  <w:num w:numId="3">
    <w:abstractNumId w:val="19"/>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lvlOverride w:ilvl="2"/>
    <w:lvlOverride w:ilvl="3"/>
    <w:lvlOverride w:ilvl="4"/>
    <w:lvlOverride w:ilvl="5"/>
    <w:lvlOverride w:ilvl="6"/>
    <w:lvlOverride w:ilvl="7"/>
    <w:lvlOverride w:ilvl="8"/>
  </w:num>
  <w:num w:numId="8">
    <w:abstractNumId w:val="22"/>
  </w:num>
  <w:num w:numId="9">
    <w:abstractNumId w:val="10"/>
  </w:num>
  <w:num w:numId="10">
    <w:abstractNumId w:val="15"/>
  </w:num>
  <w:num w:numId="11">
    <w:abstractNumId w:val="16"/>
  </w:num>
  <w:num w:numId="12">
    <w:abstractNumId w:val="21"/>
  </w:num>
  <w:num w:numId="13">
    <w:abstractNumId w:val="6"/>
  </w:num>
  <w:num w:numId="14">
    <w:abstractNumId w:val="17"/>
  </w:num>
  <w:num w:numId="15">
    <w:abstractNumId w:val="5"/>
  </w:num>
  <w:num w:numId="16">
    <w:abstractNumId w:val="25"/>
  </w:num>
  <w:num w:numId="17">
    <w:abstractNumId w:val="2"/>
  </w:num>
  <w:num w:numId="18">
    <w:abstractNumId w:val="3"/>
  </w:num>
  <w:num w:numId="19">
    <w:abstractNumId w:val="14"/>
  </w:num>
  <w:num w:numId="20">
    <w:abstractNumId w:val="13"/>
  </w:num>
  <w:num w:numId="21">
    <w:abstractNumId w:val="23"/>
  </w:num>
  <w:num w:numId="22">
    <w:abstractNumId w:val="26"/>
  </w:num>
  <w:num w:numId="23">
    <w:abstractNumId w:val="4"/>
  </w:num>
  <w:num w:numId="24">
    <w:abstractNumId w:val="9"/>
  </w:num>
  <w:num w:numId="25">
    <w:abstractNumId w:val="18"/>
  </w:num>
  <w:num w:numId="26">
    <w:abstractNumId w:val="20"/>
    <w:lvlOverride w:ilvl="0">
      <w:startOverride w:val="1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num>
  <w:num w:numId="28">
    <w:abstractNumId w:val="1"/>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748"/>
    <w:rsid w:val="00011BFE"/>
    <w:rsid w:val="00013F01"/>
    <w:rsid w:val="00042434"/>
    <w:rsid w:val="00046300"/>
    <w:rsid w:val="000601FA"/>
    <w:rsid w:val="00070687"/>
    <w:rsid w:val="0009116F"/>
    <w:rsid w:val="00092035"/>
    <w:rsid w:val="000F1FF8"/>
    <w:rsid w:val="001D5EF6"/>
    <w:rsid w:val="00205A75"/>
    <w:rsid w:val="00250D25"/>
    <w:rsid w:val="002C70BD"/>
    <w:rsid w:val="002D1E0A"/>
    <w:rsid w:val="00307199"/>
    <w:rsid w:val="003561C1"/>
    <w:rsid w:val="0038249E"/>
    <w:rsid w:val="003935DA"/>
    <w:rsid w:val="003A0387"/>
    <w:rsid w:val="003C0C2B"/>
    <w:rsid w:val="00403949"/>
    <w:rsid w:val="0040663C"/>
    <w:rsid w:val="004127CB"/>
    <w:rsid w:val="0046244C"/>
    <w:rsid w:val="0047590D"/>
    <w:rsid w:val="00490996"/>
    <w:rsid w:val="004D71F7"/>
    <w:rsid w:val="004E39ED"/>
    <w:rsid w:val="00521CD4"/>
    <w:rsid w:val="00541911"/>
    <w:rsid w:val="0054251D"/>
    <w:rsid w:val="00572D9B"/>
    <w:rsid w:val="00593A59"/>
    <w:rsid w:val="005B1503"/>
    <w:rsid w:val="005B2A36"/>
    <w:rsid w:val="005B5F76"/>
    <w:rsid w:val="005C2673"/>
    <w:rsid w:val="005C77C3"/>
    <w:rsid w:val="006471B7"/>
    <w:rsid w:val="00647C7C"/>
    <w:rsid w:val="00674E56"/>
    <w:rsid w:val="006D35D6"/>
    <w:rsid w:val="007421AE"/>
    <w:rsid w:val="007429F9"/>
    <w:rsid w:val="0079530A"/>
    <w:rsid w:val="007B7AD9"/>
    <w:rsid w:val="007D269B"/>
    <w:rsid w:val="008016A5"/>
    <w:rsid w:val="00820A71"/>
    <w:rsid w:val="0082657F"/>
    <w:rsid w:val="0084106F"/>
    <w:rsid w:val="0084602A"/>
    <w:rsid w:val="00856A9A"/>
    <w:rsid w:val="00882065"/>
    <w:rsid w:val="008C29AC"/>
    <w:rsid w:val="008D480B"/>
    <w:rsid w:val="008D4A24"/>
    <w:rsid w:val="0091346C"/>
    <w:rsid w:val="00944F2C"/>
    <w:rsid w:val="00972748"/>
    <w:rsid w:val="009B0FBD"/>
    <w:rsid w:val="009E6BDE"/>
    <w:rsid w:val="00A132D9"/>
    <w:rsid w:val="00A408EC"/>
    <w:rsid w:val="00A60FA9"/>
    <w:rsid w:val="00A711AC"/>
    <w:rsid w:val="00A96447"/>
    <w:rsid w:val="00A974EF"/>
    <w:rsid w:val="00AA5E87"/>
    <w:rsid w:val="00AB40D8"/>
    <w:rsid w:val="00AB5030"/>
    <w:rsid w:val="00AC6F5A"/>
    <w:rsid w:val="00B10CFD"/>
    <w:rsid w:val="00B12036"/>
    <w:rsid w:val="00B24D6F"/>
    <w:rsid w:val="00B31083"/>
    <w:rsid w:val="00B44BD2"/>
    <w:rsid w:val="00B879D0"/>
    <w:rsid w:val="00BC1EF7"/>
    <w:rsid w:val="00BE64EB"/>
    <w:rsid w:val="00C17801"/>
    <w:rsid w:val="00C61F7D"/>
    <w:rsid w:val="00C85F10"/>
    <w:rsid w:val="00CB2B23"/>
    <w:rsid w:val="00CD6D8F"/>
    <w:rsid w:val="00CE1B01"/>
    <w:rsid w:val="00D0295A"/>
    <w:rsid w:val="00D608FB"/>
    <w:rsid w:val="00D62753"/>
    <w:rsid w:val="00D82CD8"/>
    <w:rsid w:val="00DC5ED5"/>
    <w:rsid w:val="00DD2D7A"/>
    <w:rsid w:val="00DF2890"/>
    <w:rsid w:val="00E62650"/>
    <w:rsid w:val="00E67D64"/>
    <w:rsid w:val="00EA0458"/>
    <w:rsid w:val="00EB693D"/>
    <w:rsid w:val="00EC3656"/>
    <w:rsid w:val="00ED370A"/>
    <w:rsid w:val="00EE32AB"/>
    <w:rsid w:val="00EE5EBE"/>
    <w:rsid w:val="00EE72C1"/>
    <w:rsid w:val="00EF1E8B"/>
    <w:rsid w:val="00F34325"/>
    <w:rsid w:val="00F442ED"/>
    <w:rsid w:val="00FC132A"/>
    <w:rsid w:val="00FC7A2F"/>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FE7F6C"/>
  <w15:chartTrackingRefBased/>
  <w15:docId w15:val="{2436FA8E-7DAA-40DD-83F8-C3B655822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269B"/>
    <w:pPr>
      <w:spacing w:after="0" w:line="240" w:lineRule="auto"/>
    </w:pPr>
    <w:rPr>
      <w:rFonts w:ascii="Verdana" w:eastAsia="Times New Roman" w:hAnsi="Verdana" w:cs="Times New Roman"/>
      <w:sz w:val="16"/>
      <w:szCs w:val="16"/>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titulo 5,GRÁFICOS,GRAFICO"/>
    <w:basedOn w:val="Normal"/>
    <w:link w:val="PrrafodelistaCar"/>
    <w:uiPriority w:val="34"/>
    <w:qFormat/>
    <w:rsid w:val="00972748"/>
    <w:pPr>
      <w:ind w:left="720"/>
    </w:pPr>
    <w:rPr>
      <w:rFonts w:ascii="Times New Roman" w:hAnsi="Times New Roman"/>
      <w:sz w:val="20"/>
      <w:szCs w:val="20"/>
      <w:lang w:eastAsia="en-US"/>
    </w:rPr>
  </w:style>
  <w:style w:type="paragraph" w:styleId="Sinespaciado">
    <w:name w:val="No Spacing"/>
    <w:link w:val="SinespaciadoCar"/>
    <w:uiPriority w:val="1"/>
    <w:qFormat/>
    <w:rsid w:val="00972748"/>
    <w:pPr>
      <w:spacing w:after="0" w:line="240" w:lineRule="auto"/>
    </w:pPr>
    <w:rPr>
      <w:rFonts w:ascii="Calibri" w:eastAsia="Times New Roman" w:hAnsi="Calibri" w:cs="Times New Roman"/>
      <w:lang w:val="es-ES"/>
    </w:rPr>
  </w:style>
  <w:style w:type="character" w:customStyle="1" w:styleId="SinespaciadoCar">
    <w:name w:val="Sin espaciado Car"/>
    <w:basedOn w:val="Fuentedeprrafopredeter"/>
    <w:link w:val="Sinespaciado"/>
    <w:uiPriority w:val="1"/>
    <w:rsid w:val="00972748"/>
    <w:rPr>
      <w:rFonts w:ascii="Calibri" w:eastAsia="Times New Roman" w:hAnsi="Calibri" w:cs="Times New Roman"/>
      <w:lang w:val="es-ES"/>
    </w:rPr>
  </w:style>
  <w:style w:type="paragraph" w:styleId="Ttulo">
    <w:name w:val="Title"/>
    <w:basedOn w:val="Normal"/>
    <w:link w:val="TtuloCar"/>
    <w:uiPriority w:val="10"/>
    <w:qFormat/>
    <w:rsid w:val="00972748"/>
    <w:pPr>
      <w:spacing w:before="240" w:after="60"/>
      <w:jc w:val="center"/>
      <w:outlineLvl w:val="0"/>
    </w:pPr>
    <w:rPr>
      <w:rFonts w:ascii="Times New Roman" w:hAnsi="Times New Roman" w:cs="Arial"/>
      <w:b/>
      <w:bCs/>
      <w:kern w:val="28"/>
      <w:sz w:val="20"/>
      <w:szCs w:val="32"/>
      <w:lang w:val="es-BO"/>
    </w:rPr>
  </w:style>
  <w:style w:type="character" w:customStyle="1" w:styleId="TtuloCar">
    <w:name w:val="Título Car"/>
    <w:basedOn w:val="Fuentedeprrafopredeter"/>
    <w:link w:val="Ttulo"/>
    <w:uiPriority w:val="10"/>
    <w:rsid w:val="00972748"/>
    <w:rPr>
      <w:rFonts w:ascii="Times New Roman" w:eastAsia="Times New Roman" w:hAnsi="Times New Roman" w:cs="Arial"/>
      <w:b/>
      <w:bCs/>
      <w:kern w:val="28"/>
      <w:sz w:val="20"/>
      <w:szCs w:val="32"/>
      <w:lang w:eastAsia="es-ES"/>
    </w:rPr>
  </w:style>
  <w:style w:type="character" w:customStyle="1" w:styleId="PrrafodelistaCar">
    <w:name w:val="Párrafo de lista Car"/>
    <w:aliases w:val="titulo 5 Car,GRÁFICOS Car,GRAFICO Car"/>
    <w:link w:val="Prrafodelista"/>
    <w:uiPriority w:val="34"/>
    <w:locked/>
    <w:rsid w:val="00972748"/>
    <w:rPr>
      <w:rFonts w:ascii="Times New Roman" w:eastAsia="Times New Roman" w:hAnsi="Times New Roman" w:cs="Times New Roman"/>
      <w:sz w:val="20"/>
      <w:szCs w:val="20"/>
      <w:lang w:val="es-ES"/>
    </w:rPr>
  </w:style>
  <w:style w:type="paragraph" w:styleId="Textoindependiente3">
    <w:name w:val="Body Text 3"/>
    <w:basedOn w:val="Normal"/>
    <w:link w:val="Textoindependiente3Car"/>
    <w:rsid w:val="00972748"/>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972748"/>
    <w:rPr>
      <w:rFonts w:ascii="Times New Roman" w:eastAsia="Times New Roman" w:hAnsi="Times New Roman" w:cs="Times New Roman"/>
      <w:sz w:val="16"/>
      <w:szCs w:val="16"/>
      <w:lang w:val="es-ES"/>
    </w:rPr>
  </w:style>
  <w:style w:type="paragraph" w:styleId="Textodeglobo">
    <w:name w:val="Balloon Text"/>
    <w:basedOn w:val="Normal"/>
    <w:link w:val="TextodegloboCar"/>
    <w:uiPriority w:val="99"/>
    <w:semiHidden/>
    <w:unhideWhenUsed/>
    <w:rsid w:val="004D71F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D71F7"/>
    <w:rPr>
      <w:rFonts w:ascii="Segoe UI" w:eastAsia="Times New Roman" w:hAnsi="Segoe UI" w:cs="Segoe UI"/>
      <w:sz w:val="18"/>
      <w:szCs w:val="18"/>
      <w:lang w:val="es-ES" w:eastAsia="es-ES"/>
    </w:rPr>
  </w:style>
  <w:style w:type="paragraph" w:styleId="Encabezado">
    <w:name w:val="header"/>
    <w:basedOn w:val="Normal"/>
    <w:link w:val="EncabezadoCar"/>
    <w:uiPriority w:val="99"/>
    <w:unhideWhenUsed/>
    <w:rsid w:val="00B10CFD"/>
    <w:pPr>
      <w:tabs>
        <w:tab w:val="center" w:pos="4419"/>
        <w:tab w:val="right" w:pos="8838"/>
      </w:tabs>
    </w:pPr>
  </w:style>
  <w:style w:type="character" w:customStyle="1" w:styleId="EncabezadoCar">
    <w:name w:val="Encabezado Car"/>
    <w:basedOn w:val="Fuentedeprrafopredeter"/>
    <w:link w:val="Encabezado"/>
    <w:uiPriority w:val="99"/>
    <w:rsid w:val="00B10CFD"/>
    <w:rPr>
      <w:rFonts w:ascii="Verdana" w:eastAsia="Times New Roman" w:hAnsi="Verdana" w:cs="Times New Roman"/>
      <w:sz w:val="16"/>
      <w:szCs w:val="16"/>
      <w:lang w:val="es-ES" w:eastAsia="es-ES"/>
    </w:rPr>
  </w:style>
  <w:style w:type="paragraph" w:styleId="Piedepgina">
    <w:name w:val="footer"/>
    <w:basedOn w:val="Normal"/>
    <w:link w:val="PiedepginaCar"/>
    <w:uiPriority w:val="99"/>
    <w:unhideWhenUsed/>
    <w:rsid w:val="00B10CFD"/>
    <w:pPr>
      <w:tabs>
        <w:tab w:val="center" w:pos="4419"/>
        <w:tab w:val="right" w:pos="8838"/>
      </w:tabs>
    </w:pPr>
  </w:style>
  <w:style w:type="character" w:customStyle="1" w:styleId="PiedepginaCar">
    <w:name w:val="Pie de página Car"/>
    <w:basedOn w:val="Fuentedeprrafopredeter"/>
    <w:link w:val="Piedepgina"/>
    <w:uiPriority w:val="99"/>
    <w:rsid w:val="00B10CFD"/>
    <w:rPr>
      <w:rFonts w:ascii="Verdana" w:eastAsia="Times New Roman" w:hAnsi="Verdana" w:cs="Times New Roman"/>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Pages>1</Pages>
  <Words>1442</Words>
  <Characters>7931</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Lorenzo Paja Tarqui</dc:creator>
  <cp:keywords/>
  <dc:description/>
  <cp:lastModifiedBy>DM1</cp:lastModifiedBy>
  <cp:revision>17</cp:revision>
  <cp:lastPrinted>2021-02-04T15:45:00Z</cp:lastPrinted>
  <dcterms:created xsi:type="dcterms:W3CDTF">2020-10-05T15:58:00Z</dcterms:created>
  <dcterms:modified xsi:type="dcterms:W3CDTF">2021-02-04T15:47:00Z</dcterms:modified>
</cp:coreProperties>
</file>