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333" w:rsidRDefault="007E0333" w:rsidP="00FB3F8F">
      <w:pPr>
        <w:spacing w:before="14"/>
        <w:jc w:val="center"/>
        <w:rPr>
          <w:rFonts w:ascii="Arial" w:hAnsi="Arial" w:cs="Arial"/>
          <w:b/>
          <w:sz w:val="21"/>
          <w:szCs w:val="21"/>
          <w:lang w:val="es-BO"/>
        </w:rPr>
      </w:pPr>
    </w:p>
    <w:p w:rsidR="00D320D6" w:rsidRPr="004C65D4" w:rsidRDefault="00D320D6" w:rsidP="00FB3F8F">
      <w:pPr>
        <w:spacing w:before="14"/>
        <w:jc w:val="center"/>
        <w:rPr>
          <w:rFonts w:ascii="Arial" w:hAnsi="Arial" w:cs="Arial"/>
          <w:b/>
          <w:sz w:val="21"/>
          <w:szCs w:val="21"/>
          <w:lang w:val="es-BO"/>
        </w:rPr>
      </w:pPr>
      <w:r w:rsidRPr="004C65D4">
        <w:rPr>
          <w:rFonts w:ascii="Arial" w:hAnsi="Arial" w:cs="Arial"/>
          <w:b/>
          <w:sz w:val="21"/>
          <w:szCs w:val="21"/>
          <w:lang w:val="es-BO"/>
        </w:rPr>
        <w:t xml:space="preserve">ESPECIFICACIONES TÉCNICAS </w:t>
      </w:r>
      <w:r w:rsidR="009C4160">
        <w:rPr>
          <w:rFonts w:ascii="Arial" w:hAnsi="Arial" w:cs="Arial"/>
          <w:b/>
          <w:sz w:val="21"/>
          <w:szCs w:val="21"/>
          <w:lang w:val="es-BO"/>
        </w:rPr>
        <w:t>BIENES</w:t>
      </w:r>
      <w:r w:rsidR="00B96124">
        <w:rPr>
          <w:rFonts w:ascii="Arial" w:hAnsi="Arial" w:cs="Arial"/>
          <w:b/>
          <w:sz w:val="21"/>
          <w:szCs w:val="21"/>
          <w:lang w:val="es-BO"/>
        </w:rPr>
        <w:t xml:space="preserve"> Y SERVICIOS</w:t>
      </w:r>
    </w:p>
    <w:p w:rsidR="002D4344" w:rsidRDefault="001F2DA5" w:rsidP="00FB3F8F">
      <w:pPr>
        <w:spacing w:before="14"/>
        <w:ind w:left="426"/>
        <w:jc w:val="center"/>
        <w:rPr>
          <w:rFonts w:ascii="Arial" w:hAnsi="Arial" w:cs="Arial"/>
          <w:b/>
          <w:sz w:val="21"/>
          <w:szCs w:val="21"/>
          <w:lang w:val="es-ES"/>
        </w:rPr>
      </w:pPr>
      <w:r w:rsidRPr="00832B93">
        <w:rPr>
          <w:rFonts w:ascii="Arial" w:hAnsi="Arial" w:cs="Arial"/>
          <w:b/>
          <w:sz w:val="21"/>
          <w:szCs w:val="21"/>
          <w:u w:val="single"/>
          <w:lang w:val="es-BO"/>
        </w:rPr>
        <w:t>OBJETO DE CONTRATACIÓN</w:t>
      </w:r>
      <w:r w:rsidRPr="004C65D4">
        <w:rPr>
          <w:rFonts w:ascii="Arial" w:hAnsi="Arial" w:cs="Arial"/>
          <w:b/>
          <w:sz w:val="21"/>
          <w:szCs w:val="21"/>
          <w:lang w:val="es-BO"/>
        </w:rPr>
        <w:t xml:space="preserve">: </w:t>
      </w:r>
      <w:r w:rsidR="00B71AA0" w:rsidRPr="00FB3F8F">
        <w:rPr>
          <w:rFonts w:ascii="Arial" w:hAnsi="Arial" w:cs="Arial"/>
          <w:b/>
          <w:sz w:val="21"/>
          <w:szCs w:val="21"/>
          <w:lang w:val="es-ES"/>
        </w:rPr>
        <w:t xml:space="preserve">SERVICIO DE REFRIGERIOS PARA EL </w:t>
      </w:r>
      <w:r w:rsidR="00FB3F8F" w:rsidRPr="00FB3F8F">
        <w:rPr>
          <w:rFonts w:ascii="Arial" w:hAnsi="Arial" w:cs="Arial"/>
          <w:b/>
          <w:sz w:val="21"/>
          <w:szCs w:val="21"/>
          <w:lang w:val="es-ES"/>
        </w:rPr>
        <w:t>E</w:t>
      </w:r>
      <w:r w:rsidR="00FB3F8F">
        <w:rPr>
          <w:rFonts w:ascii="Arial" w:hAnsi="Arial" w:cs="Arial"/>
          <w:b/>
          <w:sz w:val="21"/>
          <w:szCs w:val="21"/>
          <w:lang w:val="es-ES"/>
        </w:rPr>
        <w:t xml:space="preserve">VENTO DE ENTREGA </w:t>
      </w:r>
    </w:p>
    <w:p w:rsidR="009C4160" w:rsidRDefault="00FB3F8F" w:rsidP="00FB3F8F">
      <w:pPr>
        <w:spacing w:before="14"/>
        <w:ind w:left="426"/>
        <w:jc w:val="center"/>
        <w:rPr>
          <w:rFonts w:ascii="Arial" w:hAnsi="Arial" w:cs="Arial"/>
          <w:b/>
          <w:sz w:val="21"/>
          <w:szCs w:val="21"/>
          <w:lang w:val="es-ES"/>
        </w:rPr>
      </w:pPr>
      <w:r>
        <w:rPr>
          <w:rFonts w:ascii="Arial" w:hAnsi="Arial" w:cs="Arial"/>
          <w:b/>
          <w:sz w:val="21"/>
          <w:szCs w:val="21"/>
          <w:lang w:val="es-ES"/>
        </w:rPr>
        <w:t xml:space="preserve">DE CREDENCIALES A AUTORIDADES ELECTAS DE LAS </w:t>
      </w:r>
      <w:r w:rsidR="00B71AA0" w:rsidRPr="00FB3F8F">
        <w:rPr>
          <w:rFonts w:ascii="Arial" w:hAnsi="Arial" w:cs="Arial"/>
          <w:b/>
          <w:sz w:val="21"/>
          <w:szCs w:val="21"/>
          <w:lang w:val="es-ES"/>
        </w:rPr>
        <w:t>ELECCIONES SUB</w:t>
      </w:r>
      <w:r>
        <w:rPr>
          <w:rFonts w:ascii="Arial" w:hAnsi="Arial" w:cs="Arial"/>
          <w:b/>
          <w:sz w:val="21"/>
          <w:szCs w:val="21"/>
          <w:lang w:val="es-ES"/>
        </w:rPr>
        <w:t xml:space="preserve"> NACIONALES 2021</w:t>
      </w:r>
    </w:p>
    <w:p w:rsidR="007E0333" w:rsidRDefault="007E0333" w:rsidP="00FB3F8F">
      <w:pPr>
        <w:spacing w:before="14"/>
        <w:ind w:left="426"/>
        <w:jc w:val="center"/>
        <w:rPr>
          <w:rFonts w:ascii="Arial" w:hAnsi="Arial" w:cs="Arial"/>
          <w:b/>
          <w:sz w:val="21"/>
          <w:szCs w:val="21"/>
          <w:lang w:val="es-ES"/>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1"/>
        <w:gridCol w:w="4198"/>
        <w:gridCol w:w="5039"/>
      </w:tblGrid>
      <w:tr w:rsidR="00EF0966" w:rsidRPr="00B075D7" w:rsidTr="00B075D7">
        <w:trPr>
          <w:cantSplit/>
          <w:trHeight w:val="549"/>
        </w:trPr>
        <w:tc>
          <w:tcPr>
            <w:tcW w:w="5000" w:type="pct"/>
            <w:gridSpan w:val="3"/>
            <w:shd w:val="clear" w:color="auto" w:fill="767171"/>
            <w:vAlign w:val="center"/>
          </w:tcPr>
          <w:p w:rsidR="00EF0966" w:rsidRPr="004C65D4" w:rsidRDefault="00EF0966" w:rsidP="00832B93">
            <w:pPr>
              <w:pStyle w:val="Textoindependiente3"/>
              <w:numPr>
                <w:ilvl w:val="0"/>
                <w:numId w:val="13"/>
              </w:numPr>
              <w:rPr>
                <w:b/>
                <w:bCs/>
                <w:i/>
                <w:iCs/>
                <w:color w:val="FFFFFF"/>
                <w:sz w:val="21"/>
                <w:szCs w:val="21"/>
              </w:rPr>
            </w:pPr>
            <w:r w:rsidRPr="004C65D4">
              <w:rPr>
                <w:b/>
                <w:bCs/>
                <w:color w:val="FFFFFF"/>
                <w:sz w:val="21"/>
                <w:szCs w:val="21"/>
              </w:rPr>
              <w:t>CARA</w:t>
            </w:r>
            <w:r w:rsidR="00832B93">
              <w:rPr>
                <w:b/>
                <w:bCs/>
                <w:color w:val="FFFFFF"/>
                <w:sz w:val="21"/>
                <w:szCs w:val="21"/>
              </w:rPr>
              <w:t>CTERÍSTICAS GENERALES DE LOS  BIENES</w:t>
            </w:r>
            <w:r w:rsidR="008C5384">
              <w:rPr>
                <w:b/>
                <w:bCs/>
                <w:color w:val="FFFFFF"/>
                <w:sz w:val="21"/>
                <w:szCs w:val="21"/>
              </w:rPr>
              <w:t xml:space="preserve"> Y SERVICIOS</w:t>
            </w:r>
          </w:p>
        </w:tc>
      </w:tr>
      <w:tr w:rsidR="00EF0966" w:rsidRPr="00B075D7" w:rsidTr="00832B93">
        <w:trPr>
          <w:cantSplit/>
          <w:trHeight w:val="376"/>
        </w:trPr>
        <w:tc>
          <w:tcPr>
            <w:tcW w:w="5000" w:type="pct"/>
            <w:gridSpan w:val="3"/>
            <w:shd w:val="clear" w:color="auto" w:fill="D9D9D9" w:themeFill="background1" w:themeFillShade="D9"/>
            <w:vAlign w:val="center"/>
          </w:tcPr>
          <w:p w:rsidR="00EF0966" w:rsidRPr="004C65D4" w:rsidRDefault="00832B93" w:rsidP="00CB3AE9">
            <w:pPr>
              <w:pStyle w:val="Textoindependiente3"/>
              <w:numPr>
                <w:ilvl w:val="0"/>
                <w:numId w:val="14"/>
              </w:numPr>
              <w:rPr>
                <w:b/>
                <w:bCs/>
                <w:sz w:val="21"/>
                <w:szCs w:val="21"/>
              </w:rPr>
            </w:pPr>
            <w:r>
              <w:rPr>
                <w:b/>
                <w:bCs/>
                <w:sz w:val="21"/>
                <w:szCs w:val="21"/>
              </w:rPr>
              <w:t>REQUISITOS DE  LOS BIENES</w:t>
            </w:r>
            <w:r w:rsidR="008C5384">
              <w:rPr>
                <w:b/>
                <w:bCs/>
                <w:sz w:val="21"/>
                <w:szCs w:val="21"/>
              </w:rPr>
              <w:t xml:space="preserve"> Y SERVICIOS</w:t>
            </w:r>
          </w:p>
        </w:tc>
      </w:tr>
      <w:tr w:rsidR="00C37594" w:rsidRPr="004C65D4" w:rsidTr="00B075D7">
        <w:trPr>
          <w:cantSplit/>
          <w:trHeight w:val="322"/>
        </w:trPr>
        <w:tc>
          <w:tcPr>
            <w:tcW w:w="417" w:type="pct"/>
            <w:shd w:val="clear" w:color="auto" w:fill="D9D9D9" w:themeFill="background1" w:themeFillShade="D9"/>
            <w:vAlign w:val="center"/>
          </w:tcPr>
          <w:p w:rsidR="00C37594" w:rsidRPr="004C65D4" w:rsidRDefault="00C37594" w:rsidP="00CB3AE9">
            <w:pPr>
              <w:ind w:left="-60" w:right="-108"/>
              <w:contextualSpacing/>
              <w:jc w:val="center"/>
              <w:rPr>
                <w:rFonts w:ascii="Arial" w:hAnsi="Arial" w:cs="Arial"/>
                <w:b/>
                <w:sz w:val="21"/>
                <w:szCs w:val="21"/>
              </w:rPr>
            </w:pPr>
            <w:r w:rsidRPr="004C65D4">
              <w:rPr>
                <w:rFonts w:ascii="Arial" w:hAnsi="Arial" w:cs="Arial"/>
                <w:b/>
                <w:iCs/>
                <w:sz w:val="21"/>
                <w:szCs w:val="21"/>
              </w:rPr>
              <w:t>ÍTEM</w:t>
            </w:r>
          </w:p>
        </w:tc>
        <w:tc>
          <w:tcPr>
            <w:tcW w:w="4583" w:type="pct"/>
            <w:gridSpan w:val="2"/>
            <w:shd w:val="clear" w:color="auto" w:fill="D9D9D9" w:themeFill="background1" w:themeFillShade="D9"/>
            <w:vAlign w:val="center"/>
          </w:tcPr>
          <w:p w:rsidR="00C37594" w:rsidRPr="004C65D4" w:rsidRDefault="00C37594" w:rsidP="00CB3AE9">
            <w:pPr>
              <w:ind w:left="-108" w:right="34"/>
              <w:contextualSpacing/>
              <w:jc w:val="center"/>
              <w:rPr>
                <w:rFonts w:ascii="Arial" w:hAnsi="Arial" w:cs="Arial"/>
                <w:b/>
                <w:sz w:val="21"/>
                <w:szCs w:val="21"/>
                <w:lang w:val="es-BO"/>
              </w:rPr>
            </w:pPr>
            <w:r w:rsidRPr="004C65D4">
              <w:rPr>
                <w:rFonts w:ascii="Arial" w:hAnsi="Arial" w:cs="Arial"/>
                <w:b/>
                <w:iCs/>
                <w:sz w:val="21"/>
                <w:szCs w:val="21"/>
              </w:rPr>
              <w:t>CARACTERÍSTICAS TÉCNICAS</w:t>
            </w:r>
          </w:p>
        </w:tc>
      </w:tr>
      <w:tr w:rsidR="008B211D" w:rsidRPr="00B075D7" w:rsidTr="002D4344">
        <w:trPr>
          <w:cantSplit/>
          <w:trHeight w:val="3095"/>
        </w:trPr>
        <w:tc>
          <w:tcPr>
            <w:tcW w:w="417" w:type="pct"/>
            <w:shd w:val="clear" w:color="auto" w:fill="auto"/>
            <w:vAlign w:val="center"/>
          </w:tcPr>
          <w:p w:rsidR="008B211D" w:rsidRPr="004C65D4" w:rsidRDefault="008B211D" w:rsidP="00CB3AE9">
            <w:pPr>
              <w:pStyle w:val="Textoindependiente3"/>
              <w:jc w:val="center"/>
              <w:rPr>
                <w:iCs/>
                <w:sz w:val="21"/>
                <w:szCs w:val="21"/>
              </w:rPr>
            </w:pPr>
            <w:r w:rsidRPr="004C65D4">
              <w:rPr>
                <w:iCs/>
                <w:sz w:val="21"/>
                <w:szCs w:val="21"/>
              </w:rPr>
              <w:t>1</w:t>
            </w:r>
          </w:p>
        </w:tc>
        <w:tc>
          <w:tcPr>
            <w:tcW w:w="4583" w:type="pct"/>
            <w:gridSpan w:val="2"/>
            <w:shd w:val="clear" w:color="auto" w:fill="auto"/>
            <w:vAlign w:val="center"/>
          </w:tcPr>
          <w:p w:rsidR="007E0333" w:rsidRPr="007E0333" w:rsidRDefault="007E0333" w:rsidP="00155A9B">
            <w:pPr>
              <w:jc w:val="both"/>
              <w:rPr>
                <w:rFonts w:ascii="Arial" w:hAnsi="Arial" w:cs="Arial"/>
                <w:sz w:val="10"/>
                <w:szCs w:val="10"/>
                <w:lang w:val="es-ES_tradnl"/>
              </w:rPr>
            </w:pPr>
          </w:p>
          <w:p w:rsidR="004531AA" w:rsidRDefault="004531AA" w:rsidP="00155A9B">
            <w:pPr>
              <w:jc w:val="both"/>
              <w:rPr>
                <w:rFonts w:ascii="Arial" w:hAnsi="Arial" w:cs="Arial"/>
                <w:sz w:val="21"/>
                <w:szCs w:val="21"/>
                <w:lang w:val="es-ES_tradnl"/>
              </w:rPr>
            </w:pPr>
            <w:r w:rsidRPr="004531AA">
              <w:rPr>
                <w:rFonts w:ascii="Arial" w:hAnsi="Arial" w:cs="Arial"/>
                <w:sz w:val="21"/>
                <w:szCs w:val="21"/>
                <w:lang w:val="es-ES_tradnl"/>
              </w:rPr>
              <w:t>El proponente deberá presentar las siguientes opciones de refrigerio en su propuesta</w:t>
            </w:r>
            <w:r w:rsidR="00FA1E26">
              <w:rPr>
                <w:rFonts w:ascii="Arial" w:hAnsi="Arial" w:cs="Arial"/>
                <w:sz w:val="21"/>
                <w:szCs w:val="21"/>
                <w:lang w:val="es-ES_tradnl"/>
              </w:rPr>
              <w:t xml:space="preserve">, </w:t>
            </w:r>
            <w:r w:rsidR="00155A9B">
              <w:rPr>
                <w:rFonts w:ascii="Arial" w:hAnsi="Arial" w:cs="Arial"/>
                <w:sz w:val="21"/>
                <w:szCs w:val="21"/>
                <w:lang w:val="es-ES_tradnl"/>
              </w:rPr>
              <w:t xml:space="preserve">que no </w:t>
            </w:r>
            <w:r w:rsidR="00FA1E26" w:rsidRPr="00FA1E26">
              <w:rPr>
                <w:rFonts w:ascii="Arial" w:hAnsi="Arial" w:cs="Arial"/>
                <w:sz w:val="21"/>
                <w:szCs w:val="21"/>
                <w:lang w:val="es-ES_tradnl"/>
              </w:rPr>
              <w:t>excedan los Bs18,00 por refrigerio a cada persona:</w:t>
            </w:r>
          </w:p>
          <w:p w:rsidR="004531AA" w:rsidRDefault="004531AA" w:rsidP="00832B93">
            <w:pPr>
              <w:ind w:left="708" w:hanging="708"/>
              <w:rPr>
                <w:rFonts w:ascii="Arial" w:hAnsi="Arial" w:cs="Arial"/>
                <w:sz w:val="21"/>
                <w:szCs w:val="21"/>
                <w:lang w:val="es-ES_tradnl"/>
              </w:rPr>
            </w:pPr>
          </w:p>
          <w:p w:rsidR="00320CB7" w:rsidRPr="004531AA" w:rsidRDefault="00B075D7" w:rsidP="004531AA">
            <w:pPr>
              <w:pStyle w:val="Prrafodelista"/>
              <w:numPr>
                <w:ilvl w:val="0"/>
                <w:numId w:val="32"/>
              </w:numPr>
              <w:rPr>
                <w:rFonts w:ascii="Arial" w:hAnsi="Arial" w:cs="Arial"/>
                <w:sz w:val="21"/>
                <w:szCs w:val="21"/>
                <w:lang w:val="es-ES_tradnl"/>
              </w:rPr>
            </w:pPr>
            <w:r>
              <w:rPr>
                <w:rFonts w:ascii="Arial" w:hAnsi="Arial" w:cs="Arial"/>
                <w:sz w:val="21"/>
                <w:szCs w:val="21"/>
                <w:lang w:val="es-ES_tradnl"/>
              </w:rPr>
              <w:t>Refrigerio</w:t>
            </w:r>
            <w:r w:rsidR="00320CB7" w:rsidRPr="004531AA">
              <w:rPr>
                <w:rFonts w:ascii="Arial" w:hAnsi="Arial" w:cs="Arial"/>
                <w:sz w:val="21"/>
                <w:szCs w:val="21"/>
                <w:lang w:val="es-ES_tradnl"/>
              </w:rPr>
              <w:t xml:space="preserve"> </w:t>
            </w:r>
            <w:r w:rsidR="004531AA">
              <w:rPr>
                <w:rFonts w:ascii="Arial" w:hAnsi="Arial" w:cs="Arial"/>
                <w:sz w:val="21"/>
                <w:szCs w:val="21"/>
                <w:lang w:val="es-ES_tradnl"/>
              </w:rPr>
              <w:t xml:space="preserve">(un plato de comida seca) </w:t>
            </w:r>
            <w:r w:rsidR="00320CB7" w:rsidRPr="004531AA">
              <w:rPr>
                <w:rFonts w:ascii="Arial" w:hAnsi="Arial" w:cs="Arial"/>
                <w:sz w:val="21"/>
                <w:szCs w:val="21"/>
                <w:lang w:val="es-ES_tradnl"/>
              </w:rPr>
              <w:t xml:space="preserve">+ </w:t>
            </w:r>
            <w:r w:rsidR="00E553D7" w:rsidRPr="004531AA">
              <w:rPr>
                <w:rFonts w:ascii="Arial" w:hAnsi="Arial" w:cs="Arial"/>
                <w:sz w:val="21"/>
                <w:szCs w:val="21"/>
                <w:lang w:val="es-ES_tradnl"/>
              </w:rPr>
              <w:t>Refresco/Soda/Jugo</w:t>
            </w:r>
          </w:p>
          <w:p w:rsidR="00240559" w:rsidRDefault="004531AA" w:rsidP="00240559">
            <w:pPr>
              <w:ind w:left="708" w:hanging="708"/>
              <w:rPr>
                <w:rFonts w:ascii="Arial" w:hAnsi="Arial" w:cs="Arial"/>
                <w:sz w:val="21"/>
                <w:szCs w:val="21"/>
                <w:lang w:val="es-ES_tradnl"/>
              </w:rPr>
            </w:pPr>
            <w:r>
              <w:rPr>
                <w:rFonts w:ascii="Arial" w:hAnsi="Arial" w:cs="Arial"/>
                <w:sz w:val="21"/>
                <w:szCs w:val="21"/>
                <w:lang w:val="es-ES_tradnl"/>
              </w:rPr>
              <w:t xml:space="preserve">            </w:t>
            </w:r>
            <w:r w:rsidR="00240559">
              <w:rPr>
                <w:rFonts w:ascii="Arial" w:hAnsi="Arial" w:cs="Arial"/>
                <w:sz w:val="21"/>
                <w:szCs w:val="21"/>
                <w:lang w:val="es-ES_tradnl"/>
              </w:rPr>
              <w:t>Cantidad</w:t>
            </w:r>
            <w:r w:rsidR="00DB6DC7">
              <w:rPr>
                <w:rFonts w:ascii="Arial" w:hAnsi="Arial" w:cs="Arial"/>
                <w:sz w:val="21"/>
                <w:szCs w:val="21"/>
                <w:lang w:val="es-ES_tradnl"/>
              </w:rPr>
              <w:t xml:space="preserve"> Total</w:t>
            </w:r>
            <w:r w:rsidR="00240559">
              <w:rPr>
                <w:rFonts w:ascii="Arial" w:hAnsi="Arial" w:cs="Arial"/>
                <w:sz w:val="21"/>
                <w:szCs w:val="21"/>
                <w:lang w:val="es-ES_tradnl"/>
              </w:rPr>
              <w:t xml:space="preserve">: </w:t>
            </w:r>
            <w:r w:rsidR="00FA1E26">
              <w:rPr>
                <w:rFonts w:ascii="Arial" w:hAnsi="Arial" w:cs="Arial"/>
                <w:sz w:val="21"/>
                <w:szCs w:val="21"/>
                <w:lang w:val="es-ES_tradnl"/>
              </w:rPr>
              <w:t>120 (Por día</w:t>
            </w:r>
            <w:r w:rsidR="00240559">
              <w:rPr>
                <w:rFonts w:ascii="Arial" w:hAnsi="Arial" w:cs="Arial"/>
                <w:sz w:val="21"/>
                <w:szCs w:val="21"/>
                <w:lang w:val="es-ES_tradnl"/>
              </w:rPr>
              <w:t>)</w:t>
            </w:r>
          </w:p>
          <w:p w:rsidR="00FA1E26" w:rsidRPr="00155A9B" w:rsidRDefault="00FA1E26" w:rsidP="00240559">
            <w:pPr>
              <w:ind w:left="708" w:hanging="708"/>
              <w:rPr>
                <w:rFonts w:ascii="Arial" w:hAnsi="Arial" w:cs="Arial"/>
                <w:sz w:val="21"/>
                <w:szCs w:val="21"/>
                <w:lang w:val="es-ES_tradnl"/>
              </w:rPr>
            </w:pPr>
          </w:p>
          <w:p w:rsidR="00320CB7" w:rsidRPr="004531AA" w:rsidRDefault="00320CB7" w:rsidP="004531AA">
            <w:pPr>
              <w:pStyle w:val="Prrafodelista"/>
              <w:numPr>
                <w:ilvl w:val="0"/>
                <w:numId w:val="32"/>
              </w:numPr>
              <w:rPr>
                <w:rFonts w:ascii="Arial" w:hAnsi="Arial" w:cs="Arial"/>
                <w:sz w:val="21"/>
                <w:szCs w:val="21"/>
                <w:lang w:val="es-ES_tradnl"/>
              </w:rPr>
            </w:pPr>
            <w:r w:rsidRPr="004531AA">
              <w:rPr>
                <w:rFonts w:ascii="Arial" w:hAnsi="Arial" w:cs="Arial"/>
                <w:sz w:val="21"/>
                <w:szCs w:val="21"/>
                <w:lang w:val="es-ES_tradnl"/>
              </w:rPr>
              <w:t>Cafetería Permanente</w:t>
            </w:r>
          </w:p>
          <w:p w:rsidR="00320CB7" w:rsidRDefault="004531AA" w:rsidP="00320CB7">
            <w:pPr>
              <w:ind w:left="708" w:hanging="708"/>
              <w:rPr>
                <w:rFonts w:ascii="Arial" w:hAnsi="Arial" w:cs="Arial"/>
                <w:sz w:val="21"/>
                <w:szCs w:val="21"/>
                <w:lang w:val="es-ES_tradnl"/>
              </w:rPr>
            </w:pPr>
            <w:r>
              <w:rPr>
                <w:rFonts w:ascii="Arial" w:hAnsi="Arial" w:cs="Arial"/>
                <w:sz w:val="21"/>
                <w:szCs w:val="21"/>
                <w:lang w:val="es-ES_tradnl"/>
              </w:rPr>
              <w:t xml:space="preserve">            </w:t>
            </w:r>
            <w:r w:rsidR="00320CB7">
              <w:rPr>
                <w:rFonts w:ascii="Arial" w:hAnsi="Arial" w:cs="Arial"/>
                <w:sz w:val="21"/>
                <w:szCs w:val="21"/>
                <w:lang w:val="es-ES_tradnl"/>
              </w:rPr>
              <w:t>Cantidad: 1</w:t>
            </w:r>
          </w:p>
          <w:p w:rsidR="00FA1E26" w:rsidRDefault="00FA1E26" w:rsidP="00FA1E26">
            <w:pPr>
              <w:pStyle w:val="Textoindependiente3"/>
              <w:rPr>
                <w:sz w:val="21"/>
                <w:szCs w:val="21"/>
                <w:lang w:val="es-ES_tradnl" w:eastAsia="en-US"/>
              </w:rPr>
            </w:pPr>
            <w:r>
              <w:rPr>
                <w:sz w:val="21"/>
                <w:szCs w:val="21"/>
                <w:lang w:val="es-ES_tradnl" w:eastAsia="en-US"/>
              </w:rPr>
              <w:t xml:space="preserve">            </w:t>
            </w:r>
            <w:r w:rsidR="004531AA" w:rsidRPr="004531AA">
              <w:rPr>
                <w:sz w:val="21"/>
                <w:szCs w:val="21"/>
                <w:lang w:val="es-ES_tradnl" w:eastAsia="en-US"/>
              </w:rPr>
              <w:t>(</w:t>
            </w:r>
            <w:r w:rsidR="00064635">
              <w:rPr>
                <w:sz w:val="21"/>
                <w:szCs w:val="21"/>
                <w:lang w:val="es-ES_tradnl" w:eastAsia="en-US"/>
              </w:rPr>
              <w:t>Para aproximadamente 10 personas, debe constar de una provisión permanente de café,</w:t>
            </w:r>
          </w:p>
          <w:p w:rsidR="004531AA" w:rsidRDefault="00FA1E26" w:rsidP="00FA1E26">
            <w:pPr>
              <w:pStyle w:val="Textoindependiente3"/>
              <w:rPr>
                <w:sz w:val="21"/>
                <w:szCs w:val="21"/>
                <w:lang w:val="es-ES_tradnl" w:eastAsia="en-US"/>
              </w:rPr>
            </w:pPr>
            <w:r>
              <w:rPr>
                <w:sz w:val="21"/>
                <w:szCs w:val="21"/>
                <w:lang w:val="es-ES_tradnl" w:eastAsia="en-US"/>
              </w:rPr>
              <w:t xml:space="preserve">       </w:t>
            </w:r>
            <w:r w:rsidR="00064635">
              <w:rPr>
                <w:sz w:val="21"/>
                <w:szCs w:val="21"/>
                <w:lang w:val="es-ES_tradnl" w:eastAsia="en-US"/>
              </w:rPr>
              <w:t xml:space="preserve"> </w:t>
            </w:r>
            <w:r>
              <w:rPr>
                <w:sz w:val="21"/>
                <w:szCs w:val="21"/>
                <w:lang w:val="es-ES_tradnl" w:eastAsia="en-US"/>
              </w:rPr>
              <w:t xml:space="preserve">     té, mates, galletas, caramelos y además </w:t>
            </w:r>
            <w:r w:rsidR="00064635">
              <w:rPr>
                <w:sz w:val="21"/>
                <w:szCs w:val="21"/>
                <w:lang w:val="es-ES_tradnl" w:eastAsia="en-US"/>
              </w:rPr>
              <w:t>4 bidones de agua</w:t>
            </w:r>
            <w:r w:rsidR="004531AA" w:rsidRPr="004531AA">
              <w:rPr>
                <w:sz w:val="21"/>
                <w:szCs w:val="21"/>
                <w:lang w:val="es-ES_tradnl" w:eastAsia="en-US"/>
              </w:rPr>
              <w:t>)</w:t>
            </w:r>
          </w:p>
          <w:p w:rsidR="00161EED" w:rsidRPr="00155A9B" w:rsidRDefault="00161EED" w:rsidP="00FA1E26">
            <w:pPr>
              <w:pStyle w:val="Textoindependiente3"/>
              <w:rPr>
                <w:sz w:val="10"/>
                <w:szCs w:val="10"/>
                <w:lang w:val="es-ES_tradnl" w:eastAsia="en-US"/>
              </w:rPr>
            </w:pPr>
          </w:p>
          <w:p w:rsidR="00161EED" w:rsidRPr="00155A9B" w:rsidRDefault="00C118A4" w:rsidP="00155A9B">
            <w:pPr>
              <w:jc w:val="both"/>
              <w:rPr>
                <w:rFonts w:ascii="Arial" w:hAnsi="Arial" w:cs="Arial"/>
                <w:sz w:val="21"/>
                <w:szCs w:val="21"/>
                <w:lang w:val="es-ES_tradnl"/>
              </w:rPr>
            </w:pPr>
            <w:r>
              <w:rPr>
                <w:rFonts w:ascii="Arial" w:hAnsi="Arial" w:cs="Arial"/>
                <w:sz w:val="21"/>
                <w:szCs w:val="21"/>
                <w:lang w:val="es-ES_tradnl"/>
              </w:rPr>
              <w:t xml:space="preserve">(Traer una muestra de los </w:t>
            </w:r>
            <w:r w:rsidR="00B075D7">
              <w:rPr>
                <w:rFonts w:ascii="Arial" w:hAnsi="Arial" w:cs="Arial"/>
                <w:sz w:val="21"/>
                <w:szCs w:val="21"/>
                <w:lang w:val="es-ES_tradnl"/>
              </w:rPr>
              <w:t>refrigerios</w:t>
            </w:r>
            <w:r>
              <w:rPr>
                <w:rFonts w:ascii="Arial" w:hAnsi="Arial" w:cs="Arial"/>
                <w:sz w:val="21"/>
                <w:szCs w:val="21"/>
                <w:lang w:val="es-ES_tradnl"/>
              </w:rPr>
              <w:t xml:space="preserve"> que propone la empresa,</w:t>
            </w:r>
            <w:r w:rsidR="00155A9B" w:rsidRPr="00155A9B">
              <w:rPr>
                <w:rFonts w:ascii="Arial" w:hAnsi="Arial" w:cs="Arial"/>
                <w:sz w:val="21"/>
                <w:szCs w:val="21"/>
                <w:lang w:val="es-ES_tradnl"/>
              </w:rPr>
              <w:t xml:space="preserve"> para la </w:t>
            </w:r>
            <w:r>
              <w:rPr>
                <w:rFonts w:ascii="Arial" w:hAnsi="Arial" w:cs="Arial"/>
                <w:sz w:val="21"/>
                <w:szCs w:val="21"/>
                <w:lang w:val="es-ES_tradnl"/>
              </w:rPr>
              <w:t xml:space="preserve">evaluación y </w:t>
            </w:r>
            <w:r w:rsidR="00155A9B" w:rsidRPr="00155A9B">
              <w:rPr>
                <w:rFonts w:ascii="Arial" w:hAnsi="Arial" w:cs="Arial"/>
                <w:sz w:val="21"/>
                <w:szCs w:val="21"/>
                <w:lang w:val="es-ES_tradnl"/>
              </w:rPr>
              <w:t>elecc</w:t>
            </w:r>
            <w:r>
              <w:rPr>
                <w:rFonts w:ascii="Arial" w:hAnsi="Arial" w:cs="Arial"/>
                <w:sz w:val="21"/>
                <w:szCs w:val="21"/>
                <w:lang w:val="es-ES_tradnl"/>
              </w:rPr>
              <w:t>ión de la comisión de evaluación</w:t>
            </w:r>
            <w:r w:rsidR="00155A9B" w:rsidRPr="00155A9B">
              <w:rPr>
                <w:rFonts w:ascii="Arial" w:hAnsi="Arial" w:cs="Arial"/>
                <w:sz w:val="21"/>
                <w:szCs w:val="21"/>
                <w:lang w:val="es-ES_tradnl"/>
              </w:rPr>
              <w:t>)</w:t>
            </w:r>
            <w:r w:rsidR="00161EED" w:rsidRPr="00155A9B">
              <w:rPr>
                <w:rFonts w:ascii="Arial" w:hAnsi="Arial" w:cs="Arial"/>
                <w:sz w:val="21"/>
                <w:szCs w:val="21"/>
                <w:lang w:val="es-ES_tradnl"/>
              </w:rPr>
              <w:t xml:space="preserve"> </w:t>
            </w:r>
          </w:p>
          <w:p w:rsidR="004531AA" w:rsidRPr="00155A9B" w:rsidRDefault="004531AA" w:rsidP="004531AA">
            <w:pPr>
              <w:pStyle w:val="Textoindependiente3"/>
              <w:rPr>
                <w:sz w:val="10"/>
                <w:szCs w:val="10"/>
                <w:lang w:val="es-ES_tradnl" w:eastAsia="en-US"/>
              </w:rPr>
            </w:pPr>
          </w:p>
        </w:tc>
      </w:tr>
      <w:tr w:rsidR="00EF0966" w:rsidRPr="00D676DF" w:rsidTr="00B075D7">
        <w:trPr>
          <w:cantSplit/>
          <w:trHeight w:val="415"/>
        </w:trPr>
        <w:tc>
          <w:tcPr>
            <w:tcW w:w="5000" w:type="pct"/>
            <w:gridSpan w:val="3"/>
            <w:tcBorders>
              <w:bottom w:val="single" w:sz="4" w:space="0" w:color="auto"/>
            </w:tcBorders>
            <w:shd w:val="clear" w:color="auto" w:fill="D9D9D9" w:themeFill="background1" w:themeFillShade="D9"/>
            <w:vAlign w:val="center"/>
          </w:tcPr>
          <w:p w:rsidR="00EF0966" w:rsidRPr="009221B6" w:rsidRDefault="00EF0966" w:rsidP="00CB3AE9">
            <w:pPr>
              <w:pStyle w:val="Textoindependiente3"/>
              <w:numPr>
                <w:ilvl w:val="0"/>
                <w:numId w:val="14"/>
              </w:numPr>
              <w:rPr>
                <w:b/>
                <w:bCs/>
                <w:sz w:val="20"/>
              </w:rPr>
            </w:pPr>
            <w:r w:rsidRPr="009221B6">
              <w:rPr>
                <w:b/>
                <w:bCs/>
                <w:sz w:val="20"/>
              </w:rPr>
              <w:t>CONDICIONES COMPLEMENTARIAS</w:t>
            </w:r>
          </w:p>
        </w:tc>
      </w:tr>
      <w:tr w:rsidR="00AF2E54" w:rsidRPr="00B075D7" w:rsidTr="00161EED">
        <w:trPr>
          <w:cantSplit/>
          <w:trHeight w:val="3395"/>
        </w:trPr>
        <w:tc>
          <w:tcPr>
            <w:tcW w:w="5000" w:type="pct"/>
            <w:gridSpan w:val="3"/>
            <w:tcBorders>
              <w:bottom w:val="single" w:sz="4" w:space="0" w:color="auto"/>
            </w:tcBorders>
            <w:shd w:val="clear" w:color="auto" w:fill="FFFFFF" w:themeFill="background1"/>
            <w:vAlign w:val="center"/>
          </w:tcPr>
          <w:p w:rsidR="00AF2E54" w:rsidRPr="00161EED" w:rsidRDefault="00AF2E54" w:rsidP="00AF2E54">
            <w:pPr>
              <w:pStyle w:val="Textoindependiente3"/>
              <w:rPr>
                <w:bCs/>
                <w:sz w:val="10"/>
                <w:szCs w:val="10"/>
                <w:lang w:val="es-BO"/>
              </w:rPr>
            </w:pPr>
          </w:p>
          <w:p w:rsidR="00B075D7" w:rsidRPr="00B075D7" w:rsidRDefault="00B075D7" w:rsidP="00B075D7">
            <w:pPr>
              <w:pStyle w:val="Prrafodelista"/>
              <w:ind w:left="714"/>
              <w:rPr>
                <w:rFonts w:ascii="Arial" w:hAnsi="Arial" w:cs="Arial"/>
                <w:bCs/>
                <w:sz w:val="10"/>
                <w:szCs w:val="10"/>
                <w:lang w:val="es-BO" w:eastAsia="es-ES"/>
              </w:rPr>
            </w:pPr>
          </w:p>
          <w:p w:rsidR="00161EED" w:rsidRDefault="00161EED" w:rsidP="002D4344">
            <w:pPr>
              <w:pStyle w:val="Prrafodelista"/>
              <w:numPr>
                <w:ilvl w:val="0"/>
                <w:numId w:val="33"/>
              </w:numPr>
              <w:ind w:left="714" w:hanging="357"/>
              <w:rPr>
                <w:rFonts w:ascii="Arial" w:hAnsi="Arial" w:cs="Arial"/>
                <w:bCs/>
                <w:sz w:val="21"/>
                <w:szCs w:val="21"/>
                <w:lang w:val="es-BO" w:eastAsia="es-ES"/>
              </w:rPr>
            </w:pPr>
            <w:r w:rsidRPr="002D4344">
              <w:rPr>
                <w:rFonts w:ascii="Arial" w:hAnsi="Arial" w:cs="Arial"/>
                <w:bCs/>
                <w:sz w:val="21"/>
                <w:szCs w:val="21"/>
                <w:lang w:val="es-BO" w:eastAsia="es-ES"/>
              </w:rPr>
              <w:t xml:space="preserve">La empresa adjudicada deberá realizar la entrega de los refrigerios, en las cantidades solicitadas por día y en los lugares y horario señalados por el Tribunal Electoral Departamental de La Paz, los días 28 y 29 de abril de 2021 </w:t>
            </w:r>
            <w:r w:rsidR="00155A9B" w:rsidRPr="002D4344">
              <w:rPr>
                <w:rFonts w:ascii="Arial" w:hAnsi="Arial" w:cs="Arial"/>
                <w:bCs/>
                <w:sz w:val="21"/>
                <w:szCs w:val="21"/>
                <w:lang w:val="es-BO" w:eastAsia="es-ES"/>
              </w:rPr>
              <w:t>en</w:t>
            </w:r>
            <w:r w:rsidRPr="002D4344">
              <w:rPr>
                <w:rFonts w:ascii="Arial" w:hAnsi="Arial" w:cs="Arial"/>
                <w:bCs/>
                <w:sz w:val="21"/>
                <w:szCs w:val="21"/>
                <w:lang w:val="es-BO" w:eastAsia="es-ES"/>
              </w:rPr>
              <w:t xml:space="preserve"> coordinación con el Responsable de Recepción.</w:t>
            </w:r>
          </w:p>
          <w:p w:rsidR="002D4344" w:rsidRPr="002D4344" w:rsidRDefault="002D4344" w:rsidP="002D4344">
            <w:pPr>
              <w:pStyle w:val="Prrafodelista"/>
              <w:ind w:left="714"/>
              <w:rPr>
                <w:rFonts w:ascii="Arial" w:hAnsi="Arial" w:cs="Arial"/>
                <w:bCs/>
                <w:sz w:val="10"/>
                <w:szCs w:val="10"/>
                <w:lang w:val="es-BO" w:eastAsia="es-ES"/>
              </w:rPr>
            </w:pPr>
          </w:p>
          <w:p w:rsidR="00AF2E54" w:rsidRDefault="00B075D7" w:rsidP="002D4344">
            <w:pPr>
              <w:pStyle w:val="Textoindependiente3"/>
              <w:numPr>
                <w:ilvl w:val="0"/>
                <w:numId w:val="33"/>
              </w:numPr>
              <w:ind w:left="714" w:hanging="357"/>
              <w:rPr>
                <w:bCs/>
                <w:sz w:val="21"/>
                <w:szCs w:val="21"/>
                <w:lang w:val="es-BO"/>
              </w:rPr>
            </w:pPr>
            <w:r>
              <w:rPr>
                <w:bCs/>
                <w:sz w:val="21"/>
                <w:szCs w:val="21"/>
                <w:lang w:val="es-BO"/>
              </w:rPr>
              <w:t>Refrigerio</w:t>
            </w:r>
            <w:r w:rsidR="00AF2E54" w:rsidRPr="002D4344">
              <w:rPr>
                <w:bCs/>
                <w:sz w:val="21"/>
                <w:szCs w:val="21"/>
                <w:lang w:val="es-BO"/>
              </w:rPr>
              <w:t>, solo segundo plato (</w:t>
            </w:r>
            <w:r w:rsidR="00B74DA1" w:rsidRPr="002D4344">
              <w:rPr>
                <w:bCs/>
                <w:sz w:val="21"/>
                <w:szCs w:val="21"/>
                <w:lang w:val="es-BO"/>
              </w:rPr>
              <w:t>El proponente debe detallar el menú</w:t>
            </w:r>
            <w:r w:rsidR="00731371">
              <w:rPr>
                <w:bCs/>
                <w:sz w:val="21"/>
                <w:szCs w:val="21"/>
                <w:lang w:val="es-BO"/>
              </w:rPr>
              <w:t xml:space="preserve"> a proponer</w:t>
            </w:r>
            <w:r>
              <w:rPr>
                <w:bCs/>
                <w:sz w:val="21"/>
                <w:szCs w:val="21"/>
                <w:lang w:val="es-BO"/>
              </w:rPr>
              <w:t xml:space="preserve"> ambos días</w:t>
            </w:r>
            <w:r w:rsidR="00AF2E54" w:rsidRPr="002D4344">
              <w:rPr>
                <w:bCs/>
                <w:sz w:val="21"/>
                <w:szCs w:val="21"/>
                <w:lang w:val="es-BO"/>
              </w:rPr>
              <w:t>).</w:t>
            </w:r>
          </w:p>
          <w:p w:rsidR="002D4344" w:rsidRPr="002D4344" w:rsidRDefault="002D4344" w:rsidP="002D4344">
            <w:pPr>
              <w:pStyle w:val="Textoindependiente3"/>
              <w:rPr>
                <w:bCs/>
                <w:sz w:val="10"/>
                <w:szCs w:val="10"/>
                <w:lang w:val="es-BO"/>
              </w:rPr>
            </w:pPr>
          </w:p>
          <w:p w:rsidR="00AF2E54" w:rsidRDefault="00AF2E54" w:rsidP="002D4344">
            <w:pPr>
              <w:pStyle w:val="Textoindependiente3"/>
              <w:numPr>
                <w:ilvl w:val="0"/>
                <w:numId w:val="33"/>
              </w:numPr>
              <w:ind w:left="714" w:hanging="357"/>
              <w:rPr>
                <w:bCs/>
                <w:sz w:val="21"/>
                <w:szCs w:val="21"/>
                <w:lang w:val="es-BO"/>
              </w:rPr>
            </w:pPr>
            <w:r w:rsidRPr="002D4344">
              <w:rPr>
                <w:bCs/>
                <w:sz w:val="21"/>
                <w:szCs w:val="21"/>
                <w:lang w:val="es-BO"/>
              </w:rPr>
              <w:t xml:space="preserve">Cafetería Permanente: Consta de la provisión constante de Agua Caliente, Café, Té, Mates, </w:t>
            </w:r>
            <w:r w:rsidRPr="002D4344">
              <w:rPr>
                <w:sz w:val="21"/>
                <w:szCs w:val="21"/>
                <w:lang w:val="es-ES_tradnl"/>
              </w:rPr>
              <w:t>Refresco, Soda, Jugo</w:t>
            </w:r>
            <w:r w:rsidR="00B74DA1" w:rsidRPr="002D4344">
              <w:rPr>
                <w:sz w:val="21"/>
                <w:szCs w:val="21"/>
                <w:lang w:val="es-ES_tradnl"/>
              </w:rPr>
              <w:t>s de frutas de la temporada</w:t>
            </w:r>
            <w:r w:rsidRPr="002D4344">
              <w:rPr>
                <w:bCs/>
                <w:sz w:val="21"/>
                <w:szCs w:val="21"/>
                <w:lang w:val="es-BO"/>
              </w:rPr>
              <w:t xml:space="preserve">, Galletas y Caramelos para aproximadamente </w:t>
            </w:r>
            <w:r w:rsidR="00B74DA1" w:rsidRPr="002D4344">
              <w:rPr>
                <w:bCs/>
                <w:sz w:val="21"/>
                <w:szCs w:val="21"/>
                <w:lang w:val="es-BO"/>
              </w:rPr>
              <w:t>1</w:t>
            </w:r>
            <w:r w:rsidRPr="002D4344">
              <w:rPr>
                <w:bCs/>
                <w:sz w:val="21"/>
                <w:szCs w:val="21"/>
                <w:lang w:val="es-BO"/>
              </w:rPr>
              <w:t xml:space="preserve">0 personas; </w:t>
            </w:r>
            <w:r w:rsidR="00B74DA1" w:rsidRPr="002D4344">
              <w:rPr>
                <w:bCs/>
                <w:sz w:val="21"/>
                <w:szCs w:val="21"/>
                <w:lang w:val="es-BO"/>
              </w:rPr>
              <w:t>4</w:t>
            </w:r>
            <w:r w:rsidRPr="002D4344">
              <w:rPr>
                <w:bCs/>
                <w:sz w:val="21"/>
                <w:szCs w:val="21"/>
                <w:lang w:val="es-BO"/>
              </w:rPr>
              <w:t xml:space="preserve"> Bidones de 20 litros de Agua con despachador, cada bidón con 100 vasos descartables</w:t>
            </w:r>
            <w:r w:rsidR="00B74DA1" w:rsidRPr="002D4344">
              <w:rPr>
                <w:bCs/>
                <w:sz w:val="21"/>
                <w:szCs w:val="21"/>
                <w:lang w:val="es-BO"/>
              </w:rPr>
              <w:t xml:space="preserve"> en cada recarga</w:t>
            </w:r>
            <w:r w:rsidRPr="002D4344">
              <w:rPr>
                <w:bCs/>
                <w:sz w:val="21"/>
                <w:szCs w:val="21"/>
                <w:lang w:val="es-BO"/>
              </w:rPr>
              <w:t>.</w:t>
            </w:r>
          </w:p>
          <w:p w:rsidR="002D4344" w:rsidRPr="002D4344" w:rsidRDefault="002D4344" w:rsidP="002D4344">
            <w:pPr>
              <w:pStyle w:val="Textoindependiente3"/>
              <w:ind w:left="714"/>
              <w:rPr>
                <w:bCs/>
                <w:sz w:val="10"/>
                <w:szCs w:val="10"/>
                <w:lang w:val="es-BO"/>
              </w:rPr>
            </w:pPr>
          </w:p>
          <w:p w:rsidR="00161EED" w:rsidRDefault="00161EED" w:rsidP="002D4344">
            <w:pPr>
              <w:pStyle w:val="Prrafodelista"/>
              <w:numPr>
                <w:ilvl w:val="0"/>
                <w:numId w:val="33"/>
              </w:numPr>
              <w:ind w:left="714" w:hanging="357"/>
              <w:jc w:val="both"/>
              <w:rPr>
                <w:rFonts w:ascii="Arial" w:hAnsi="Arial" w:cs="Arial"/>
                <w:bCs/>
                <w:sz w:val="21"/>
                <w:szCs w:val="21"/>
                <w:lang w:val="es-BO" w:eastAsia="es-ES"/>
              </w:rPr>
            </w:pPr>
            <w:r w:rsidRPr="002D4344">
              <w:rPr>
                <w:rFonts w:ascii="Arial" w:hAnsi="Arial" w:cs="Arial"/>
                <w:bCs/>
                <w:sz w:val="21"/>
                <w:szCs w:val="21"/>
                <w:lang w:val="es-BO" w:eastAsia="es-ES"/>
              </w:rPr>
              <w:t>La empresa adjudicada deberá preparar cada refrigerio de forma individual, debidamente sellado con medidas de higiene y bioseguridad; deberá entregar los mismos con sus respectivos utensilios (cuchara, tenedor, cuchillo de plástico, servilleta y aderezos).</w:t>
            </w:r>
          </w:p>
          <w:p w:rsidR="002D4344" w:rsidRPr="002D4344" w:rsidRDefault="002D4344" w:rsidP="002D4344">
            <w:pPr>
              <w:jc w:val="both"/>
              <w:rPr>
                <w:rFonts w:ascii="Arial" w:hAnsi="Arial" w:cs="Arial"/>
                <w:bCs/>
                <w:sz w:val="10"/>
                <w:szCs w:val="10"/>
                <w:lang w:val="es-BO" w:eastAsia="es-ES"/>
              </w:rPr>
            </w:pPr>
          </w:p>
          <w:p w:rsidR="00161EED" w:rsidRDefault="00161EED" w:rsidP="002D4344">
            <w:pPr>
              <w:pStyle w:val="Prrafodelista"/>
              <w:numPr>
                <w:ilvl w:val="0"/>
                <w:numId w:val="33"/>
              </w:numPr>
              <w:ind w:left="714" w:hanging="357"/>
              <w:jc w:val="both"/>
              <w:rPr>
                <w:rFonts w:ascii="Arial" w:hAnsi="Arial" w:cs="Arial"/>
                <w:bCs/>
                <w:sz w:val="21"/>
                <w:szCs w:val="21"/>
                <w:lang w:val="es-BO" w:eastAsia="es-ES"/>
              </w:rPr>
            </w:pPr>
            <w:r w:rsidRPr="002D4344">
              <w:rPr>
                <w:rFonts w:ascii="Arial" w:hAnsi="Arial" w:cs="Arial"/>
                <w:bCs/>
                <w:sz w:val="21"/>
                <w:szCs w:val="21"/>
                <w:lang w:val="es-BO" w:eastAsia="es-ES"/>
              </w:rPr>
              <w:t>El servicio de refrigerio se coordinará con anticipación de 24 horas.</w:t>
            </w:r>
          </w:p>
          <w:p w:rsidR="002D4344" w:rsidRPr="002D4344" w:rsidRDefault="002D4344" w:rsidP="002D4344">
            <w:pPr>
              <w:jc w:val="both"/>
              <w:rPr>
                <w:rFonts w:ascii="Arial" w:hAnsi="Arial" w:cs="Arial"/>
                <w:bCs/>
                <w:sz w:val="10"/>
                <w:szCs w:val="10"/>
                <w:lang w:val="es-BO" w:eastAsia="es-ES"/>
              </w:rPr>
            </w:pPr>
          </w:p>
          <w:p w:rsidR="00161EED" w:rsidRDefault="00161EED" w:rsidP="002D4344">
            <w:pPr>
              <w:pStyle w:val="Textoindependiente3"/>
              <w:numPr>
                <w:ilvl w:val="0"/>
                <w:numId w:val="33"/>
              </w:numPr>
              <w:ind w:left="714" w:hanging="357"/>
              <w:rPr>
                <w:bCs/>
                <w:sz w:val="21"/>
                <w:szCs w:val="21"/>
                <w:lang w:val="es-BO"/>
              </w:rPr>
            </w:pPr>
            <w:r w:rsidRPr="002D4344">
              <w:rPr>
                <w:bCs/>
                <w:sz w:val="21"/>
                <w:szCs w:val="21"/>
                <w:lang w:val="es-BO"/>
              </w:rPr>
              <w:t>El servicio deberá incluir el costo de envío.</w:t>
            </w:r>
          </w:p>
          <w:p w:rsidR="002D4344" w:rsidRPr="002D4344" w:rsidRDefault="002D4344" w:rsidP="002D4344">
            <w:pPr>
              <w:pStyle w:val="Textoindependiente3"/>
              <w:rPr>
                <w:bCs/>
                <w:sz w:val="10"/>
                <w:szCs w:val="10"/>
                <w:lang w:val="es-BO"/>
              </w:rPr>
            </w:pPr>
          </w:p>
          <w:p w:rsidR="00B075D7" w:rsidRPr="00B075D7" w:rsidRDefault="00161EED" w:rsidP="006B6F47">
            <w:pPr>
              <w:pStyle w:val="Textoindependiente3"/>
              <w:numPr>
                <w:ilvl w:val="0"/>
                <w:numId w:val="33"/>
              </w:numPr>
              <w:ind w:left="714" w:hanging="357"/>
              <w:rPr>
                <w:bCs/>
                <w:sz w:val="21"/>
                <w:szCs w:val="21"/>
                <w:lang w:val="es-BO"/>
              </w:rPr>
            </w:pPr>
            <w:r w:rsidRPr="00B075D7">
              <w:rPr>
                <w:bCs/>
                <w:sz w:val="21"/>
                <w:szCs w:val="21"/>
                <w:lang w:val="es-BO"/>
              </w:rPr>
              <w:t xml:space="preserve">La empresa contratada deberá proveer un garzón para la atención de la cafetería permanente, los horarios para las atenciones serán de horas: 8:00 hasta 18:00 (Cafetería permanente) y 12:00 del mediodía para la entrega de los </w:t>
            </w:r>
            <w:r w:rsidR="00B075D7" w:rsidRPr="00B075D7">
              <w:rPr>
                <w:bCs/>
                <w:sz w:val="21"/>
                <w:szCs w:val="21"/>
                <w:lang w:val="es-BO"/>
              </w:rPr>
              <w:t>refrigerios</w:t>
            </w:r>
            <w:r w:rsidRPr="00B075D7">
              <w:rPr>
                <w:bCs/>
                <w:sz w:val="21"/>
                <w:szCs w:val="21"/>
                <w:lang w:val="es-BO"/>
              </w:rPr>
              <w:t>.</w:t>
            </w:r>
          </w:p>
          <w:p w:rsidR="00B075D7" w:rsidRPr="00B075D7" w:rsidRDefault="00B075D7" w:rsidP="00B075D7">
            <w:pPr>
              <w:pStyle w:val="Textoindependiente3"/>
              <w:ind w:left="714"/>
              <w:rPr>
                <w:bCs/>
                <w:sz w:val="10"/>
                <w:szCs w:val="10"/>
                <w:lang w:val="es-BO"/>
              </w:rPr>
            </w:pPr>
          </w:p>
          <w:p w:rsidR="00AF2E54" w:rsidRPr="00161EED" w:rsidRDefault="00AF2E54" w:rsidP="00AF2E54">
            <w:pPr>
              <w:pStyle w:val="Textoindependiente3"/>
              <w:ind w:left="786"/>
              <w:rPr>
                <w:b/>
                <w:bCs/>
                <w:sz w:val="10"/>
                <w:szCs w:val="10"/>
              </w:rPr>
            </w:pPr>
          </w:p>
        </w:tc>
      </w:tr>
      <w:tr w:rsidR="00AF2E54" w:rsidRPr="00DB3419" w:rsidTr="00AF2E54">
        <w:trPr>
          <w:trHeight w:val="370"/>
        </w:trPr>
        <w:tc>
          <w:tcPr>
            <w:tcW w:w="5000" w:type="pct"/>
            <w:gridSpan w:val="3"/>
            <w:tcBorders>
              <w:bottom w:val="single" w:sz="4" w:space="0" w:color="auto"/>
            </w:tcBorders>
            <w:shd w:val="clear" w:color="auto" w:fill="808080" w:themeFill="background1" w:themeFillShade="80"/>
            <w:vAlign w:val="center"/>
          </w:tcPr>
          <w:p w:rsidR="00AF2E54" w:rsidRPr="00AF2E54" w:rsidRDefault="00AF2E54" w:rsidP="00AF2E54">
            <w:pPr>
              <w:pStyle w:val="Textoindependiente3"/>
              <w:numPr>
                <w:ilvl w:val="0"/>
                <w:numId w:val="13"/>
              </w:numPr>
              <w:spacing w:line="276" w:lineRule="auto"/>
              <w:rPr>
                <w:rFonts w:eastAsia="Calibri"/>
                <w:sz w:val="22"/>
                <w:szCs w:val="22"/>
                <w:lang w:eastAsia="en-US"/>
              </w:rPr>
            </w:pPr>
            <w:r w:rsidRPr="00AF2E54">
              <w:rPr>
                <w:b/>
                <w:bCs/>
                <w:sz w:val="22"/>
                <w:szCs w:val="22"/>
                <w:lang w:val="es-BO"/>
              </w:rPr>
              <w:t xml:space="preserve"> </w:t>
            </w:r>
            <w:r w:rsidRPr="00AF2E54">
              <w:rPr>
                <w:b/>
                <w:bCs/>
                <w:color w:val="FFFFFF"/>
                <w:sz w:val="21"/>
                <w:szCs w:val="21"/>
              </w:rPr>
              <w:t>PRESENTACIÓN DE PROPUESTA</w:t>
            </w:r>
          </w:p>
        </w:tc>
      </w:tr>
      <w:tr w:rsidR="00AF2E54" w:rsidRPr="00731371" w:rsidTr="00440151">
        <w:trPr>
          <w:trHeight w:val="2969"/>
        </w:trPr>
        <w:tc>
          <w:tcPr>
            <w:tcW w:w="5000" w:type="pct"/>
            <w:gridSpan w:val="3"/>
            <w:tcBorders>
              <w:bottom w:val="single" w:sz="4" w:space="0" w:color="auto"/>
            </w:tcBorders>
            <w:shd w:val="clear" w:color="auto" w:fill="auto"/>
            <w:vAlign w:val="center"/>
          </w:tcPr>
          <w:p w:rsidR="00AF2E54" w:rsidRPr="00AF2E54" w:rsidRDefault="00AF2E54" w:rsidP="00AF2E54">
            <w:pPr>
              <w:pStyle w:val="Textoindependiente3"/>
              <w:rPr>
                <w:bCs/>
                <w:sz w:val="22"/>
                <w:szCs w:val="22"/>
                <w:lang w:val="es-BO"/>
              </w:rPr>
            </w:pPr>
            <w:r w:rsidRPr="00AF2E54">
              <w:rPr>
                <w:bCs/>
                <w:sz w:val="22"/>
                <w:szCs w:val="22"/>
                <w:lang w:val="es-BO"/>
              </w:rPr>
              <w:lastRenderedPageBreak/>
              <w:t>La propuesta deberá ser entrega</w:t>
            </w:r>
            <w:r>
              <w:rPr>
                <w:bCs/>
                <w:sz w:val="22"/>
                <w:szCs w:val="22"/>
                <w:lang w:val="es-BO"/>
              </w:rPr>
              <w:t>da</w:t>
            </w:r>
            <w:r w:rsidRPr="00AF2E54">
              <w:rPr>
                <w:bCs/>
                <w:sz w:val="22"/>
                <w:szCs w:val="22"/>
                <w:lang w:val="es-BO"/>
              </w:rPr>
              <w:t xml:space="preserve"> en sobre cerrado, de acuerdo al siguiente formato:</w:t>
            </w:r>
          </w:p>
          <w:p w:rsidR="00AF2E54" w:rsidRPr="00AF2E54" w:rsidRDefault="00AF2E54" w:rsidP="00AF2E54">
            <w:pPr>
              <w:pStyle w:val="Textoindependiente3"/>
              <w:rPr>
                <w:b/>
                <w:bCs/>
                <w:sz w:val="22"/>
                <w:szCs w:val="22"/>
                <w:lang w:val="es-BO"/>
              </w:rPr>
            </w:pPr>
            <w:r w:rsidRPr="00AF2E54">
              <w:rPr>
                <w:b/>
                <w:bCs/>
                <w:noProof/>
                <w:sz w:val="22"/>
                <w:szCs w:val="22"/>
                <w:lang w:val="es-BO" w:eastAsia="es-BO"/>
              </w:rPr>
              <mc:AlternateContent>
                <mc:Choice Requires="wps">
                  <w:drawing>
                    <wp:anchor distT="0" distB="0" distL="114300" distR="114300" simplePos="0" relativeHeight="251659264" behindDoc="0" locked="0" layoutInCell="1" allowOverlap="1" wp14:anchorId="3907E29B" wp14:editId="7E8D1891">
                      <wp:simplePos x="0" y="0"/>
                      <wp:positionH relativeFrom="column">
                        <wp:posOffset>1129030</wp:posOffset>
                      </wp:positionH>
                      <wp:positionV relativeFrom="paragraph">
                        <wp:posOffset>51435</wp:posOffset>
                      </wp:positionV>
                      <wp:extent cx="3930015" cy="768350"/>
                      <wp:effectExtent l="0" t="0" r="13335" b="12700"/>
                      <wp:wrapNone/>
                      <wp:docPr id="3" name="Rectángulo 3"/>
                      <wp:cNvGraphicFramePr/>
                      <a:graphic xmlns:a="http://schemas.openxmlformats.org/drawingml/2006/main">
                        <a:graphicData uri="http://schemas.microsoft.com/office/word/2010/wordprocessingShape">
                          <wps:wsp>
                            <wps:cNvSpPr/>
                            <wps:spPr>
                              <a:xfrm>
                                <a:off x="0" y="0"/>
                                <a:ext cx="3930015" cy="768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4DB1E02A" id="Rectángulo 3" o:spid="_x0000_s1026" style="position:absolute;margin-left:88.9pt;margin-top:4.05pt;width:309.45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BVxggIAAEYFAAAOAAAAZHJzL2Uyb0RvYy54bWysVNtu2zAMfR+wfxD0vtq59RLUKYIUHQYU&#10;bdF26LMqS7EBWdQoJU72N/uW/dgo2XGLttjDsDwookgeiseHOr/YNYZtFfoabMFHRzlnykooa7su&#10;+PfHqy+nnPkgbCkMWFXwvfL8YvH503nr5moMFZhSISMQ6+etK3gVgptnmZeVaoQ/AqcsOTVgIwKZ&#10;uM5KFC2hNyYb5/lx1gKWDkEq7+n0snPyRcLXWslwq7VXgZmC091CWjGtz3HNFudivkbhqlr21xD/&#10;cItG1JaKDlCXIgi2wfodVFNLBA86HEloMtC6lir1QN2M8jfdPFTCqdQLkePdQJP/f7DyZnuHrC4L&#10;PuHMioY+0T2R9vuXXW8MsEkkqHV+TnEP7g57y9M2drvT2MR/6oPtEqn7gVS1C0zS4eRskuejGWeS&#10;fCfHp5NZYj17yXbow1cFDYubgiPVT1yK7bUPVJFCDyGxmIWr2ph4Hi/WXSXtwt6oGGDsvdLUExUf&#10;J6CkJrUyyLaCdCCkVDaMOlclStUdz3L6xX6p3pCRrAQYkTUVHrB7gKjU99gdTB8fU1US45Cc/+1i&#10;XfKQkSqDDUNyU1vAjwAMddVX7uIPJHXURJaeodzTF0foRsE7eVUT7dfChzuBpH2aEprncEuLNtAW&#10;HPodZxXgz4/OYzxJkryctTRLBfc/NgIVZ+abJbGejabTOHzJmM5OxmTga8/za4/dNCugzzSil8PJ&#10;tI3xwRy2GqF5orFfxqrkElZS7YLLgAdjFboZp4dDquUyhdHAORGu7YOTETyyGmX1uHsS6HrtBVLt&#10;DRzmTszfSLCLjZkWlpsAuk76fOG155uGNQmnf1jia/DaTlEvz9/iDwAAAP//AwBQSwMEFAAGAAgA&#10;AAAhAKVkUJ7fAAAACQEAAA8AAABkcnMvZG93bnJldi54bWxMj8tOwzAQRfdI/IM1SOyoky6aNsSp&#10;SiVWPKQ0gMTOtYckEI+j2G0DX890BcurM7r3TLGeXC+OOIbOk4J0loBAMt521Ch4qe9vliBC1GR1&#10;7wkVfGOAdXl5Uejc+hNVeNzFRnAJhVwraGMccimDadHpMPMDErMPPzodOY6NtKM+cbnr5TxJFtLp&#10;jnih1QNuWzRfu4NTgK9vn9XP+4N5fjQbX9E21nf1k1LXV9PmFkTEKf4dw1mf1aFkp70/kA2i55xl&#10;rB4VLFMQzLPVIgOxZzBfpSDLQv7/oPwFAAD//wMAUEsBAi0AFAAGAAgAAAAhALaDOJL+AAAA4QEA&#10;ABMAAAAAAAAAAAAAAAAAAAAAAFtDb250ZW50X1R5cGVzXS54bWxQSwECLQAUAAYACAAAACEAOP0h&#10;/9YAAACUAQAACwAAAAAAAAAAAAAAAAAvAQAAX3JlbHMvLnJlbHNQSwECLQAUAAYACAAAACEAafQV&#10;cYICAABGBQAADgAAAAAAAAAAAAAAAAAuAgAAZHJzL2Uyb0RvYy54bWxQSwECLQAUAAYACAAAACEA&#10;pWRQnt8AAAAJAQAADwAAAAAAAAAAAAAAAADcBAAAZHJzL2Rvd25yZXYueG1sUEsFBgAAAAAEAAQA&#10;8wAAAOgFAAAAAA==&#10;" filled="f" strokecolor="#243f60 [1604]" strokeweight="2pt"/>
                  </w:pict>
                </mc:Fallback>
              </mc:AlternateContent>
            </w:r>
          </w:p>
          <w:p w:rsidR="00AF2E54" w:rsidRPr="00AF2E54" w:rsidRDefault="007E0333" w:rsidP="007E0333">
            <w:pPr>
              <w:pStyle w:val="Textoindependiente3"/>
              <w:rPr>
                <w:b/>
                <w:bCs/>
                <w:sz w:val="22"/>
                <w:szCs w:val="22"/>
                <w:lang w:val="es-BO"/>
              </w:rPr>
            </w:pPr>
            <w:r>
              <w:rPr>
                <w:b/>
                <w:bCs/>
                <w:sz w:val="22"/>
                <w:szCs w:val="22"/>
                <w:lang w:val="es-BO"/>
              </w:rPr>
              <w:t xml:space="preserve">                               </w:t>
            </w:r>
            <w:r w:rsidR="00AF2E54" w:rsidRPr="00AF2E54">
              <w:rPr>
                <w:b/>
                <w:bCs/>
                <w:sz w:val="22"/>
                <w:szCs w:val="22"/>
                <w:lang w:val="es-BO"/>
              </w:rPr>
              <w:t>OBJETO DE CONTRATACIÓN:</w:t>
            </w:r>
          </w:p>
          <w:p w:rsidR="00AF2E54" w:rsidRPr="00AF2E54" w:rsidRDefault="007E0333" w:rsidP="007E0333">
            <w:pPr>
              <w:pStyle w:val="Textoindependiente3"/>
              <w:rPr>
                <w:b/>
                <w:bCs/>
                <w:sz w:val="22"/>
                <w:szCs w:val="22"/>
                <w:lang w:val="es-BO"/>
              </w:rPr>
            </w:pPr>
            <w:r>
              <w:rPr>
                <w:b/>
                <w:bCs/>
                <w:sz w:val="22"/>
                <w:szCs w:val="22"/>
                <w:lang w:val="es-BO"/>
              </w:rPr>
              <w:t xml:space="preserve">                               </w:t>
            </w:r>
            <w:r w:rsidR="00AF2E54" w:rsidRPr="00AF2E54">
              <w:rPr>
                <w:b/>
                <w:bCs/>
                <w:sz w:val="22"/>
                <w:szCs w:val="22"/>
                <w:lang w:val="es-BO"/>
              </w:rPr>
              <w:t>NOMBRE DEL PROVEEDOR:</w:t>
            </w:r>
          </w:p>
          <w:p w:rsidR="00AF2E54" w:rsidRPr="00AF2E54" w:rsidRDefault="007E0333" w:rsidP="007E0333">
            <w:pPr>
              <w:pStyle w:val="Textoindependiente3"/>
              <w:rPr>
                <w:b/>
                <w:bCs/>
                <w:sz w:val="22"/>
                <w:szCs w:val="22"/>
                <w:lang w:val="es-BO"/>
              </w:rPr>
            </w:pPr>
            <w:r>
              <w:rPr>
                <w:b/>
                <w:bCs/>
                <w:sz w:val="22"/>
                <w:szCs w:val="22"/>
                <w:lang w:val="es-BO"/>
              </w:rPr>
              <w:t xml:space="preserve">                               </w:t>
            </w:r>
            <w:r w:rsidR="00AF2E54" w:rsidRPr="00AF2E54">
              <w:rPr>
                <w:b/>
                <w:bCs/>
                <w:sz w:val="22"/>
                <w:szCs w:val="22"/>
                <w:lang w:val="es-BO"/>
              </w:rPr>
              <w:t>TELEFÓNO:</w:t>
            </w:r>
          </w:p>
          <w:p w:rsidR="00AF2E54" w:rsidRPr="00AF2E54" w:rsidRDefault="007E0333" w:rsidP="007E0333">
            <w:pPr>
              <w:pStyle w:val="Textoindependiente3"/>
              <w:rPr>
                <w:b/>
                <w:bCs/>
                <w:sz w:val="22"/>
                <w:szCs w:val="22"/>
                <w:lang w:val="es-BO"/>
              </w:rPr>
            </w:pPr>
            <w:r>
              <w:rPr>
                <w:b/>
                <w:bCs/>
                <w:sz w:val="22"/>
                <w:szCs w:val="22"/>
                <w:lang w:val="es-BO"/>
              </w:rPr>
              <w:t xml:space="preserve">                               </w:t>
            </w:r>
            <w:r w:rsidR="00AF2E54" w:rsidRPr="00AF2E54">
              <w:rPr>
                <w:b/>
                <w:bCs/>
                <w:sz w:val="22"/>
                <w:szCs w:val="22"/>
                <w:lang w:val="es-BO"/>
              </w:rPr>
              <w:t>FECHA:</w:t>
            </w:r>
          </w:p>
          <w:p w:rsidR="00AF2E54" w:rsidRPr="00AF2E54" w:rsidRDefault="00AF2E54" w:rsidP="00AF2E54">
            <w:pPr>
              <w:pStyle w:val="Textoindependiente3"/>
              <w:rPr>
                <w:b/>
                <w:bCs/>
                <w:sz w:val="22"/>
                <w:szCs w:val="22"/>
                <w:lang w:val="es-BO"/>
              </w:rPr>
            </w:pPr>
          </w:p>
          <w:p w:rsidR="00AF2E54" w:rsidRPr="00AF2E54" w:rsidRDefault="00AF2E54" w:rsidP="00AF2E54">
            <w:pPr>
              <w:pStyle w:val="Textoindependiente3"/>
              <w:rPr>
                <w:b/>
                <w:bCs/>
                <w:sz w:val="22"/>
                <w:szCs w:val="22"/>
                <w:lang w:val="es-BO"/>
              </w:rPr>
            </w:pPr>
            <w:r w:rsidRPr="00AF2E54">
              <w:rPr>
                <w:b/>
                <w:bCs/>
                <w:sz w:val="22"/>
                <w:szCs w:val="22"/>
                <w:lang w:val="es-BO"/>
              </w:rPr>
              <w:t>El proponente deberá adjuntar a su propuesta la siguiente documentación en fotocopia simple:</w:t>
            </w:r>
          </w:p>
          <w:p w:rsidR="00AF2E54" w:rsidRPr="00AF2E54" w:rsidRDefault="00AF2E54" w:rsidP="00AF2E54">
            <w:pPr>
              <w:pStyle w:val="Textoindependiente3"/>
              <w:rPr>
                <w:b/>
                <w:bCs/>
                <w:sz w:val="22"/>
                <w:szCs w:val="22"/>
                <w:lang w:val="es-BO"/>
              </w:rPr>
            </w:pPr>
          </w:p>
          <w:p w:rsidR="00AF2E54" w:rsidRPr="00AF2E54" w:rsidRDefault="00AF2E54" w:rsidP="00AF2E54">
            <w:pPr>
              <w:pStyle w:val="Textoindependiente3"/>
              <w:numPr>
                <w:ilvl w:val="0"/>
                <w:numId w:val="20"/>
              </w:numPr>
              <w:rPr>
                <w:bCs/>
                <w:sz w:val="22"/>
                <w:szCs w:val="22"/>
                <w:lang w:val="es-BO"/>
              </w:rPr>
            </w:pPr>
            <w:r w:rsidRPr="00AF2E54">
              <w:rPr>
                <w:bCs/>
                <w:sz w:val="22"/>
                <w:szCs w:val="22"/>
                <w:lang w:val="es-BO"/>
              </w:rPr>
              <w:t>Certificación electrónica del NIT (Estado activo).</w:t>
            </w:r>
          </w:p>
          <w:p w:rsidR="00AF2E54" w:rsidRPr="00592DB1" w:rsidRDefault="00AF2E54" w:rsidP="00AF2E54">
            <w:pPr>
              <w:pStyle w:val="Textoindependiente3"/>
              <w:numPr>
                <w:ilvl w:val="0"/>
                <w:numId w:val="20"/>
              </w:numPr>
              <w:rPr>
                <w:rFonts w:eastAsia="Calibri"/>
                <w:sz w:val="22"/>
                <w:szCs w:val="22"/>
                <w:lang w:eastAsia="en-US"/>
              </w:rPr>
            </w:pPr>
            <w:r w:rsidRPr="00AF2E54">
              <w:rPr>
                <w:bCs/>
                <w:sz w:val="22"/>
                <w:szCs w:val="22"/>
                <w:lang w:val="es-BO"/>
              </w:rPr>
              <w:t>Registro FUNDEMPRESA (vigente)</w:t>
            </w:r>
          </w:p>
        </w:tc>
      </w:tr>
      <w:tr w:rsidR="00AF2E54" w:rsidRPr="00DB3419" w:rsidTr="00AF2E54">
        <w:trPr>
          <w:trHeight w:val="370"/>
        </w:trPr>
        <w:tc>
          <w:tcPr>
            <w:tcW w:w="5000" w:type="pct"/>
            <w:gridSpan w:val="3"/>
            <w:tcBorders>
              <w:bottom w:val="single" w:sz="4" w:space="0" w:color="auto"/>
            </w:tcBorders>
            <w:shd w:val="clear" w:color="auto" w:fill="808080" w:themeFill="background1" w:themeFillShade="80"/>
            <w:vAlign w:val="center"/>
          </w:tcPr>
          <w:p w:rsidR="00AF2E54" w:rsidRPr="004C65D4" w:rsidRDefault="00AF2E54" w:rsidP="00AF2E54">
            <w:pPr>
              <w:pStyle w:val="Textoindependiente3"/>
              <w:numPr>
                <w:ilvl w:val="0"/>
                <w:numId w:val="13"/>
              </w:numPr>
              <w:spacing w:line="276" w:lineRule="auto"/>
              <w:rPr>
                <w:b/>
                <w:bCs/>
                <w:i/>
                <w:iCs/>
                <w:color w:val="FFFFFF"/>
                <w:sz w:val="21"/>
                <w:szCs w:val="21"/>
              </w:rPr>
            </w:pPr>
            <w:r w:rsidRPr="004C65D4">
              <w:rPr>
                <w:b/>
                <w:bCs/>
                <w:color w:val="FFFFFF"/>
                <w:sz w:val="21"/>
                <w:szCs w:val="21"/>
              </w:rPr>
              <w:t>CONDICIONES ADMINISTRATIVAS</w:t>
            </w:r>
          </w:p>
        </w:tc>
      </w:tr>
      <w:tr w:rsidR="00AF2E54" w:rsidRPr="00DB3419" w:rsidTr="006F1B9E">
        <w:trPr>
          <w:trHeight w:val="370"/>
        </w:trPr>
        <w:tc>
          <w:tcPr>
            <w:tcW w:w="5000" w:type="pct"/>
            <w:gridSpan w:val="3"/>
            <w:tcBorders>
              <w:bottom w:val="single" w:sz="4" w:space="0" w:color="auto"/>
            </w:tcBorders>
            <w:shd w:val="clear" w:color="auto" w:fill="D9D9D9" w:themeFill="background1" w:themeFillShade="D9"/>
            <w:vAlign w:val="center"/>
          </w:tcPr>
          <w:p w:rsidR="00AF2E54" w:rsidRPr="004C65D4" w:rsidRDefault="00AF2E54" w:rsidP="00AF2E54">
            <w:pPr>
              <w:pStyle w:val="Textoindependiente3"/>
              <w:numPr>
                <w:ilvl w:val="0"/>
                <w:numId w:val="16"/>
              </w:numPr>
              <w:spacing w:line="276" w:lineRule="auto"/>
              <w:rPr>
                <w:b/>
                <w:bCs/>
                <w:sz w:val="21"/>
                <w:szCs w:val="21"/>
                <w:lang w:val="es-BO"/>
              </w:rPr>
            </w:pPr>
            <w:r w:rsidRPr="004C65D4">
              <w:rPr>
                <w:b/>
                <w:bCs/>
                <w:sz w:val="21"/>
                <w:szCs w:val="21"/>
                <w:lang w:val="es-BO"/>
              </w:rPr>
              <w:t>FORMALIZACIÓN</w:t>
            </w:r>
          </w:p>
        </w:tc>
      </w:tr>
      <w:tr w:rsidR="00AF2E54" w:rsidRPr="00B075D7" w:rsidTr="00B075D7">
        <w:trPr>
          <w:trHeight w:val="498"/>
        </w:trPr>
        <w:tc>
          <w:tcPr>
            <w:tcW w:w="5000" w:type="pct"/>
            <w:gridSpan w:val="3"/>
            <w:tcBorders>
              <w:bottom w:val="single" w:sz="4" w:space="0" w:color="auto"/>
            </w:tcBorders>
            <w:shd w:val="clear" w:color="auto" w:fill="auto"/>
            <w:vAlign w:val="center"/>
          </w:tcPr>
          <w:p w:rsidR="00AF2E54" w:rsidRPr="004C65D4" w:rsidRDefault="00AF2E54" w:rsidP="00AF2E54">
            <w:pPr>
              <w:pStyle w:val="Textoindependiente3"/>
              <w:spacing w:line="276" w:lineRule="auto"/>
              <w:rPr>
                <w:sz w:val="21"/>
                <w:szCs w:val="21"/>
                <w:lang w:val="es-BO"/>
              </w:rPr>
            </w:pPr>
            <w:r>
              <w:rPr>
                <w:sz w:val="21"/>
                <w:szCs w:val="21"/>
                <w:lang w:val="es-BO"/>
              </w:rPr>
              <w:t>La contratación se</w:t>
            </w:r>
            <w:r w:rsidRPr="004C65D4">
              <w:rPr>
                <w:sz w:val="21"/>
                <w:szCs w:val="21"/>
                <w:lang w:val="es-BO"/>
              </w:rPr>
              <w:t xml:space="preserve"> formalizará mediante la suscripción de una ORDEN </w:t>
            </w:r>
            <w:r>
              <w:rPr>
                <w:sz w:val="21"/>
                <w:szCs w:val="21"/>
                <w:lang w:val="es-BO"/>
              </w:rPr>
              <w:t>DE SERVICIO</w:t>
            </w:r>
            <w:r w:rsidRPr="004C65D4">
              <w:rPr>
                <w:sz w:val="21"/>
                <w:szCs w:val="21"/>
                <w:lang w:val="es-BO"/>
              </w:rPr>
              <w:t>.</w:t>
            </w:r>
          </w:p>
        </w:tc>
      </w:tr>
      <w:tr w:rsidR="003458E6" w:rsidRPr="00DB3419" w:rsidTr="007E0333">
        <w:trPr>
          <w:trHeight w:val="370"/>
        </w:trPr>
        <w:tc>
          <w:tcPr>
            <w:tcW w:w="5000" w:type="pct"/>
            <w:gridSpan w:val="3"/>
            <w:tcBorders>
              <w:bottom w:val="single" w:sz="4" w:space="0" w:color="auto"/>
            </w:tcBorders>
            <w:shd w:val="pct5" w:color="auto" w:fill="auto"/>
            <w:vAlign w:val="center"/>
          </w:tcPr>
          <w:p w:rsidR="003458E6" w:rsidRPr="003458E6" w:rsidRDefault="003458E6" w:rsidP="003458E6">
            <w:pPr>
              <w:pStyle w:val="Prrafodelista"/>
              <w:numPr>
                <w:ilvl w:val="0"/>
                <w:numId w:val="16"/>
              </w:numPr>
              <w:spacing w:line="276" w:lineRule="auto"/>
              <w:ind w:right="2"/>
              <w:contextualSpacing/>
              <w:jc w:val="both"/>
              <w:rPr>
                <w:rFonts w:ascii="Arial" w:eastAsia="Calibri" w:hAnsi="Arial" w:cs="Arial"/>
                <w:b/>
                <w:color w:val="000000"/>
                <w:sz w:val="21"/>
                <w:szCs w:val="21"/>
              </w:rPr>
            </w:pPr>
            <w:r w:rsidRPr="003458E6">
              <w:rPr>
                <w:rFonts w:ascii="Arial" w:eastAsia="Calibri" w:hAnsi="Arial" w:cs="Arial"/>
                <w:b/>
                <w:color w:val="000000"/>
                <w:sz w:val="21"/>
                <w:szCs w:val="21"/>
              </w:rPr>
              <w:t>METODO DE SELECCIÓN</w:t>
            </w:r>
          </w:p>
        </w:tc>
      </w:tr>
      <w:tr w:rsidR="003458E6" w:rsidRPr="00B075D7" w:rsidTr="007E0333">
        <w:trPr>
          <w:trHeight w:val="784"/>
        </w:trPr>
        <w:tc>
          <w:tcPr>
            <w:tcW w:w="5000" w:type="pct"/>
            <w:gridSpan w:val="3"/>
            <w:tcBorders>
              <w:bottom w:val="single" w:sz="4" w:space="0" w:color="auto"/>
            </w:tcBorders>
            <w:shd w:val="clear" w:color="auto" w:fill="auto"/>
            <w:vAlign w:val="center"/>
          </w:tcPr>
          <w:p w:rsidR="003458E6" w:rsidRPr="00FB3F8F" w:rsidRDefault="003458E6" w:rsidP="00155A9B">
            <w:pPr>
              <w:spacing w:line="276" w:lineRule="auto"/>
              <w:ind w:right="2"/>
              <w:jc w:val="both"/>
              <w:rPr>
                <w:rFonts w:ascii="Arial" w:hAnsi="Arial" w:cs="Arial"/>
                <w:bCs/>
                <w:iCs/>
                <w:sz w:val="21"/>
                <w:szCs w:val="21"/>
                <w:lang w:val="es-ES"/>
              </w:rPr>
            </w:pPr>
            <w:r w:rsidRPr="00FB3F8F">
              <w:rPr>
                <w:rFonts w:ascii="Arial" w:hAnsi="Arial" w:cs="Arial"/>
                <w:bCs/>
                <w:iCs/>
                <w:sz w:val="21"/>
                <w:szCs w:val="21"/>
                <w:lang w:val="es-ES"/>
              </w:rPr>
              <w:t>Se evaluará el menor costo y la calidad de los refrigerios, para lo cual el proveedor deberá proporcionar una muestra de</w:t>
            </w:r>
            <w:r w:rsidR="00B075D7">
              <w:rPr>
                <w:rFonts w:ascii="Arial" w:hAnsi="Arial" w:cs="Arial"/>
                <w:bCs/>
                <w:iCs/>
                <w:sz w:val="21"/>
                <w:szCs w:val="21"/>
                <w:lang w:val="es-ES"/>
              </w:rPr>
              <w:t>l</w:t>
            </w:r>
            <w:r w:rsidRPr="00FB3F8F">
              <w:rPr>
                <w:rFonts w:ascii="Arial" w:hAnsi="Arial" w:cs="Arial"/>
                <w:bCs/>
                <w:iCs/>
                <w:sz w:val="21"/>
                <w:szCs w:val="21"/>
                <w:lang w:val="es-ES"/>
              </w:rPr>
              <w:t xml:space="preserve"> refrigerio</w:t>
            </w:r>
            <w:r w:rsidR="00B075D7">
              <w:rPr>
                <w:rFonts w:ascii="Arial" w:hAnsi="Arial" w:cs="Arial"/>
                <w:bCs/>
                <w:iCs/>
                <w:sz w:val="21"/>
                <w:szCs w:val="21"/>
                <w:lang w:val="es-ES"/>
              </w:rPr>
              <w:t xml:space="preserve"> que propone</w:t>
            </w:r>
            <w:r w:rsidRPr="00FB3F8F">
              <w:rPr>
                <w:rFonts w:ascii="Arial" w:hAnsi="Arial" w:cs="Arial"/>
                <w:bCs/>
                <w:iCs/>
                <w:sz w:val="21"/>
                <w:szCs w:val="21"/>
                <w:lang w:val="es-ES"/>
              </w:rPr>
              <w:t>.</w:t>
            </w:r>
          </w:p>
        </w:tc>
      </w:tr>
      <w:tr w:rsidR="00AF2E54" w:rsidRPr="009221B6" w:rsidTr="00B075D7">
        <w:trPr>
          <w:cantSplit/>
          <w:trHeight w:val="364"/>
        </w:trPr>
        <w:tc>
          <w:tcPr>
            <w:tcW w:w="5000" w:type="pct"/>
            <w:gridSpan w:val="3"/>
            <w:tcBorders>
              <w:bottom w:val="single" w:sz="4" w:space="0" w:color="auto"/>
            </w:tcBorders>
            <w:shd w:val="clear" w:color="auto" w:fill="D9D9D9" w:themeFill="background1" w:themeFillShade="D9"/>
            <w:vAlign w:val="center"/>
          </w:tcPr>
          <w:p w:rsidR="00AF2E54" w:rsidRPr="004C65D4" w:rsidRDefault="00AF2E54" w:rsidP="00AF2E54">
            <w:pPr>
              <w:pStyle w:val="Textoindependiente3"/>
              <w:numPr>
                <w:ilvl w:val="0"/>
                <w:numId w:val="16"/>
              </w:numPr>
              <w:spacing w:line="276" w:lineRule="auto"/>
              <w:rPr>
                <w:b/>
                <w:bCs/>
                <w:sz w:val="21"/>
                <w:szCs w:val="21"/>
              </w:rPr>
            </w:pPr>
            <w:r w:rsidRPr="004C65D4">
              <w:rPr>
                <w:b/>
                <w:bCs/>
                <w:sz w:val="21"/>
                <w:szCs w:val="21"/>
              </w:rPr>
              <w:t>LUGAR DE ENTREGA</w:t>
            </w:r>
          </w:p>
        </w:tc>
      </w:tr>
      <w:tr w:rsidR="00AF2E54" w:rsidRPr="00B075D7" w:rsidTr="007E0333">
        <w:trPr>
          <w:cantSplit/>
          <w:trHeight w:val="1718"/>
        </w:trPr>
        <w:tc>
          <w:tcPr>
            <w:tcW w:w="5000" w:type="pct"/>
            <w:gridSpan w:val="3"/>
            <w:tcBorders>
              <w:bottom w:val="single" w:sz="4" w:space="0" w:color="auto"/>
            </w:tcBorders>
            <w:shd w:val="clear" w:color="auto" w:fill="auto"/>
            <w:vAlign w:val="center"/>
          </w:tcPr>
          <w:p w:rsidR="00AF2E54" w:rsidRPr="001B7435" w:rsidRDefault="00AF2E54" w:rsidP="001B7435">
            <w:pPr>
              <w:jc w:val="both"/>
              <w:rPr>
                <w:rFonts w:ascii="Arial" w:hAnsi="Arial" w:cs="Arial"/>
                <w:bCs/>
                <w:sz w:val="22"/>
                <w:szCs w:val="22"/>
                <w:lang w:val="es-BO"/>
              </w:rPr>
            </w:pPr>
            <w:r w:rsidRPr="001B7435">
              <w:rPr>
                <w:rFonts w:ascii="Arial" w:eastAsia="Arial" w:hAnsi="Arial" w:cs="Arial"/>
                <w:sz w:val="22"/>
                <w:szCs w:val="22"/>
                <w:lang w:val="es-BO"/>
              </w:rPr>
              <w:t xml:space="preserve">El servicio deberá ser prestado en </w:t>
            </w:r>
            <w:r w:rsidR="00155A9B">
              <w:rPr>
                <w:rFonts w:ascii="Arial" w:eastAsia="Arial" w:hAnsi="Arial" w:cs="Arial"/>
                <w:sz w:val="22"/>
                <w:szCs w:val="22"/>
                <w:lang w:val="es-BO"/>
              </w:rPr>
              <w:t xml:space="preserve">el </w:t>
            </w:r>
            <w:r w:rsidRPr="001B7435">
              <w:rPr>
                <w:rFonts w:ascii="Arial" w:eastAsia="Arial" w:hAnsi="Arial" w:cs="Arial"/>
                <w:sz w:val="22"/>
                <w:szCs w:val="22"/>
                <w:lang w:val="es-BO"/>
              </w:rPr>
              <w:t xml:space="preserve">ambiente </w:t>
            </w:r>
            <w:r w:rsidR="001B7435" w:rsidRPr="001B7435">
              <w:rPr>
                <w:rFonts w:ascii="Arial" w:eastAsia="Arial" w:hAnsi="Arial" w:cs="Arial"/>
                <w:sz w:val="22"/>
                <w:szCs w:val="22"/>
                <w:lang w:val="es-BO"/>
              </w:rPr>
              <w:t>alquilado</w:t>
            </w:r>
            <w:r w:rsidRPr="001B7435">
              <w:rPr>
                <w:rFonts w:ascii="Arial" w:eastAsia="Arial" w:hAnsi="Arial" w:cs="Arial"/>
                <w:sz w:val="22"/>
                <w:szCs w:val="22"/>
                <w:lang w:val="es-BO"/>
              </w:rPr>
              <w:t xml:space="preserve"> por el Tribunal Electoral Departamental de La Paz, </w:t>
            </w:r>
            <w:r w:rsidR="00155A9B">
              <w:rPr>
                <w:rFonts w:ascii="Arial" w:eastAsia="Arial" w:hAnsi="Arial" w:cs="Arial"/>
                <w:sz w:val="22"/>
                <w:szCs w:val="22"/>
                <w:lang w:val="es-BO"/>
              </w:rPr>
              <w:t>ubicado</w:t>
            </w:r>
            <w:r w:rsidR="001B7435" w:rsidRPr="001B7435">
              <w:rPr>
                <w:rFonts w:ascii="Arial" w:eastAsia="Arial" w:hAnsi="Arial" w:cs="Arial"/>
                <w:sz w:val="22"/>
                <w:szCs w:val="22"/>
                <w:lang w:val="es-BO"/>
              </w:rPr>
              <w:t xml:space="preserve"> en la </w:t>
            </w:r>
            <w:r w:rsidR="00155A9B">
              <w:rPr>
                <w:rFonts w:ascii="Arial" w:eastAsia="Arial" w:hAnsi="Arial" w:cs="Arial"/>
                <w:sz w:val="22"/>
                <w:szCs w:val="22"/>
                <w:lang w:val="es-BO"/>
              </w:rPr>
              <w:t>Z</w:t>
            </w:r>
            <w:r w:rsidR="001B7435" w:rsidRPr="001B7435">
              <w:rPr>
                <w:rFonts w:ascii="Arial" w:eastAsia="Arial" w:hAnsi="Arial" w:cs="Arial"/>
                <w:sz w:val="22"/>
                <w:szCs w:val="22"/>
                <w:lang w:val="es-BO"/>
              </w:rPr>
              <w:t xml:space="preserve">ona </w:t>
            </w:r>
            <w:r w:rsidR="00155A9B">
              <w:rPr>
                <w:rFonts w:ascii="Arial" w:eastAsia="Arial" w:hAnsi="Arial" w:cs="Arial"/>
                <w:sz w:val="22"/>
                <w:szCs w:val="22"/>
                <w:lang w:val="es-BO"/>
              </w:rPr>
              <w:t>Seguencoma Campo Ferial Chu</w:t>
            </w:r>
            <w:bookmarkStart w:id="0" w:name="_GoBack"/>
            <w:bookmarkEnd w:id="0"/>
            <w:r w:rsidR="00155A9B">
              <w:rPr>
                <w:rFonts w:ascii="Arial" w:eastAsia="Arial" w:hAnsi="Arial" w:cs="Arial"/>
                <w:sz w:val="22"/>
                <w:szCs w:val="22"/>
                <w:lang w:val="es-BO"/>
              </w:rPr>
              <w:t>quiago Marka en el Auditorio Illimani, Salón Jallalla y Plaza Kalasasaya.</w:t>
            </w:r>
          </w:p>
          <w:p w:rsidR="00AF2E54" w:rsidRPr="007F3DD7" w:rsidRDefault="00AF2E54" w:rsidP="001B7435">
            <w:pPr>
              <w:pStyle w:val="Textoindependiente3"/>
              <w:spacing w:line="276" w:lineRule="auto"/>
              <w:rPr>
                <w:bCs/>
                <w:sz w:val="21"/>
                <w:szCs w:val="21"/>
                <w:lang w:val="es-BO"/>
              </w:rPr>
            </w:pPr>
            <w:r w:rsidRPr="001B7435">
              <w:rPr>
                <w:bCs/>
                <w:sz w:val="22"/>
                <w:szCs w:val="22"/>
                <w:lang w:val="es-BO"/>
              </w:rPr>
              <w:br/>
              <w:t>La entrega deberá efectuarse en presencia del responsable o comisión de recepción designad</w:t>
            </w:r>
            <w:r w:rsidR="001B7435">
              <w:rPr>
                <w:bCs/>
                <w:sz w:val="22"/>
                <w:szCs w:val="22"/>
                <w:lang w:val="es-BO"/>
              </w:rPr>
              <w:t>a</w:t>
            </w:r>
            <w:r w:rsidRPr="001B7435">
              <w:rPr>
                <w:bCs/>
                <w:sz w:val="22"/>
                <w:szCs w:val="22"/>
                <w:lang w:val="es-BO"/>
              </w:rPr>
              <w:t xml:space="preserve"> </w:t>
            </w:r>
            <w:r w:rsidR="006F1B9E" w:rsidRPr="001B7435">
              <w:rPr>
                <w:bCs/>
                <w:sz w:val="22"/>
                <w:szCs w:val="22"/>
                <w:lang w:val="es-BO"/>
              </w:rPr>
              <w:t>para el proceso de contratación.</w:t>
            </w:r>
          </w:p>
        </w:tc>
      </w:tr>
      <w:tr w:rsidR="00AF2E54" w:rsidRPr="009221B6" w:rsidTr="004E75AD">
        <w:trPr>
          <w:cantSplit/>
          <w:trHeight w:val="284"/>
        </w:trPr>
        <w:tc>
          <w:tcPr>
            <w:tcW w:w="5000" w:type="pct"/>
            <w:gridSpan w:val="3"/>
            <w:tcBorders>
              <w:bottom w:val="single" w:sz="4" w:space="0" w:color="auto"/>
            </w:tcBorders>
            <w:shd w:val="clear" w:color="auto" w:fill="D9D9D9" w:themeFill="background1" w:themeFillShade="D9"/>
            <w:vAlign w:val="center"/>
          </w:tcPr>
          <w:p w:rsidR="00AF2E54" w:rsidRPr="004C65D4" w:rsidRDefault="00AF2E54" w:rsidP="00AF2E54">
            <w:pPr>
              <w:pStyle w:val="Textoindependiente3"/>
              <w:numPr>
                <w:ilvl w:val="0"/>
                <w:numId w:val="16"/>
              </w:numPr>
              <w:spacing w:line="276" w:lineRule="auto"/>
              <w:rPr>
                <w:b/>
                <w:bCs/>
                <w:sz w:val="21"/>
                <w:szCs w:val="21"/>
              </w:rPr>
            </w:pPr>
            <w:r w:rsidRPr="004C65D4">
              <w:rPr>
                <w:b/>
                <w:bCs/>
                <w:sz w:val="21"/>
                <w:szCs w:val="21"/>
              </w:rPr>
              <w:t xml:space="preserve">PLAZO DE </w:t>
            </w:r>
            <w:r>
              <w:rPr>
                <w:b/>
                <w:bCs/>
                <w:sz w:val="21"/>
                <w:szCs w:val="21"/>
              </w:rPr>
              <w:t>ENTREGA</w:t>
            </w:r>
          </w:p>
        </w:tc>
      </w:tr>
      <w:tr w:rsidR="00AF2E54" w:rsidRPr="00B075D7" w:rsidTr="00B075D7">
        <w:trPr>
          <w:trHeight w:val="529"/>
        </w:trPr>
        <w:tc>
          <w:tcPr>
            <w:tcW w:w="5000" w:type="pct"/>
            <w:gridSpan w:val="3"/>
            <w:tcBorders>
              <w:bottom w:val="single" w:sz="4" w:space="0" w:color="auto"/>
            </w:tcBorders>
            <w:vAlign w:val="center"/>
          </w:tcPr>
          <w:p w:rsidR="00AF2E54" w:rsidRPr="004C65D4" w:rsidRDefault="00EA0AD3" w:rsidP="00155A9B">
            <w:pPr>
              <w:pStyle w:val="Textoindependiente3"/>
              <w:spacing w:line="276" w:lineRule="auto"/>
              <w:rPr>
                <w:bCs/>
                <w:iCs/>
                <w:sz w:val="21"/>
                <w:szCs w:val="21"/>
              </w:rPr>
            </w:pPr>
            <w:r>
              <w:rPr>
                <w:bCs/>
                <w:iCs/>
                <w:sz w:val="21"/>
                <w:szCs w:val="21"/>
              </w:rPr>
              <w:t xml:space="preserve">Hasta </w:t>
            </w:r>
            <w:r w:rsidR="00155A9B">
              <w:rPr>
                <w:bCs/>
                <w:iCs/>
                <w:sz w:val="21"/>
                <w:szCs w:val="21"/>
              </w:rPr>
              <w:t>Dos</w:t>
            </w:r>
            <w:r w:rsidR="006F1B9E">
              <w:rPr>
                <w:bCs/>
                <w:iCs/>
                <w:sz w:val="21"/>
                <w:szCs w:val="21"/>
              </w:rPr>
              <w:t xml:space="preserve"> (</w:t>
            </w:r>
            <w:r w:rsidR="00155A9B">
              <w:rPr>
                <w:bCs/>
                <w:iCs/>
                <w:sz w:val="21"/>
                <w:szCs w:val="21"/>
              </w:rPr>
              <w:t>2</w:t>
            </w:r>
            <w:r w:rsidR="006F1B9E">
              <w:rPr>
                <w:bCs/>
                <w:iCs/>
                <w:sz w:val="21"/>
                <w:szCs w:val="21"/>
              </w:rPr>
              <w:t>)</w:t>
            </w:r>
            <w:r w:rsidR="00AF2E54">
              <w:rPr>
                <w:bCs/>
                <w:iCs/>
                <w:sz w:val="21"/>
                <w:szCs w:val="21"/>
              </w:rPr>
              <w:t xml:space="preserve"> </w:t>
            </w:r>
            <w:r w:rsidR="00AF2E54" w:rsidRPr="004C65D4">
              <w:rPr>
                <w:bCs/>
                <w:iCs/>
                <w:sz w:val="21"/>
                <w:szCs w:val="21"/>
              </w:rPr>
              <w:t>días calendario</w:t>
            </w:r>
            <w:r w:rsidR="00AF2E54">
              <w:rPr>
                <w:bCs/>
                <w:iCs/>
                <w:sz w:val="21"/>
                <w:szCs w:val="21"/>
              </w:rPr>
              <w:t xml:space="preserve">, </w:t>
            </w:r>
            <w:r w:rsidR="00155A9B">
              <w:rPr>
                <w:bCs/>
                <w:iCs/>
                <w:sz w:val="21"/>
                <w:szCs w:val="21"/>
              </w:rPr>
              <w:t>en fechas 28 y 29</w:t>
            </w:r>
            <w:r w:rsidR="006F1B9E">
              <w:rPr>
                <w:bCs/>
                <w:iCs/>
                <w:sz w:val="21"/>
                <w:szCs w:val="21"/>
              </w:rPr>
              <w:t xml:space="preserve"> de </w:t>
            </w:r>
            <w:r w:rsidR="001B7435">
              <w:rPr>
                <w:bCs/>
                <w:iCs/>
                <w:sz w:val="21"/>
                <w:szCs w:val="21"/>
              </w:rPr>
              <w:t>abril</w:t>
            </w:r>
            <w:r w:rsidR="006F1B9E">
              <w:rPr>
                <w:bCs/>
                <w:iCs/>
                <w:sz w:val="21"/>
                <w:szCs w:val="21"/>
              </w:rPr>
              <w:t xml:space="preserve"> de 2021</w:t>
            </w:r>
            <w:r w:rsidR="00AF2E54" w:rsidRPr="004C65D4">
              <w:rPr>
                <w:bCs/>
                <w:iCs/>
                <w:sz w:val="21"/>
                <w:szCs w:val="21"/>
              </w:rPr>
              <w:t xml:space="preserve">. </w:t>
            </w:r>
          </w:p>
        </w:tc>
      </w:tr>
      <w:tr w:rsidR="00AF2E54" w:rsidRPr="00D676DF" w:rsidTr="00FD32BF">
        <w:trPr>
          <w:cantSplit/>
          <w:trHeight w:val="416"/>
        </w:trPr>
        <w:tc>
          <w:tcPr>
            <w:tcW w:w="5000" w:type="pct"/>
            <w:gridSpan w:val="3"/>
            <w:shd w:val="clear" w:color="auto" w:fill="D9D9D9" w:themeFill="background1" w:themeFillShade="D9"/>
            <w:vAlign w:val="center"/>
          </w:tcPr>
          <w:p w:rsidR="00AF2E54" w:rsidRPr="004C65D4" w:rsidRDefault="00AF2E54" w:rsidP="00AF2E54">
            <w:pPr>
              <w:pStyle w:val="Textoindependiente3"/>
              <w:numPr>
                <w:ilvl w:val="0"/>
                <w:numId w:val="16"/>
              </w:numPr>
              <w:spacing w:line="276" w:lineRule="auto"/>
              <w:rPr>
                <w:b/>
                <w:bCs/>
                <w:sz w:val="21"/>
                <w:szCs w:val="21"/>
              </w:rPr>
            </w:pPr>
            <w:r w:rsidRPr="004C65D4">
              <w:rPr>
                <w:b/>
                <w:bCs/>
                <w:sz w:val="21"/>
                <w:szCs w:val="21"/>
              </w:rPr>
              <w:t xml:space="preserve">INCUMPLIMIENTO </w:t>
            </w:r>
          </w:p>
        </w:tc>
      </w:tr>
      <w:tr w:rsidR="00AF2E54" w:rsidRPr="00B075D7" w:rsidTr="007E0333">
        <w:trPr>
          <w:cantSplit/>
          <w:trHeight w:val="1660"/>
        </w:trPr>
        <w:tc>
          <w:tcPr>
            <w:tcW w:w="5000" w:type="pct"/>
            <w:gridSpan w:val="3"/>
            <w:shd w:val="clear" w:color="auto" w:fill="auto"/>
            <w:vAlign w:val="center"/>
          </w:tcPr>
          <w:p w:rsidR="00D21E7C" w:rsidRPr="00D21E7C" w:rsidRDefault="00D21E7C" w:rsidP="00D21E7C">
            <w:pPr>
              <w:pStyle w:val="Textoindependiente3"/>
              <w:spacing w:line="276" w:lineRule="auto"/>
              <w:rPr>
                <w:bCs/>
                <w:iCs/>
                <w:sz w:val="21"/>
                <w:szCs w:val="21"/>
              </w:rPr>
            </w:pPr>
            <w:r w:rsidRPr="00D21E7C">
              <w:rPr>
                <w:bCs/>
                <w:iCs/>
                <w:sz w:val="21"/>
                <w:szCs w:val="21"/>
              </w:rPr>
              <w:t xml:space="preserve">En caso de incumplimiento en el plazo de entrega se dejará sin efecto la Orden de Servicio y si </w:t>
            </w:r>
            <w:r w:rsidR="007E0333">
              <w:rPr>
                <w:bCs/>
                <w:iCs/>
                <w:sz w:val="21"/>
                <w:szCs w:val="21"/>
              </w:rPr>
              <w:t>el monto es mayor a Bs20.000</w:t>
            </w:r>
            <w:r w:rsidR="00731371">
              <w:rPr>
                <w:bCs/>
                <w:iCs/>
                <w:sz w:val="21"/>
                <w:szCs w:val="21"/>
              </w:rPr>
              <w:t>,00</w:t>
            </w:r>
            <w:r w:rsidR="007E0333">
              <w:rPr>
                <w:bCs/>
                <w:iCs/>
                <w:sz w:val="21"/>
                <w:szCs w:val="21"/>
              </w:rPr>
              <w:t xml:space="preserve"> </w:t>
            </w:r>
            <w:r w:rsidRPr="00D21E7C">
              <w:rPr>
                <w:bCs/>
                <w:iCs/>
                <w:sz w:val="21"/>
                <w:szCs w:val="21"/>
              </w:rPr>
              <w:t xml:space="preserve">se registrará el incumplimiento en el SICOES. </w:t>
            </w:r>
          </w:p>
          <w:p w:rsidR="00D21E7C" w:rsidRPr="00D21E7C" w:rsidRDefault="00D21E7C" w:rsidP="00D21E7C">
            <w:pPr>
              <w:pStyle w:val="Textoindependiente3"/>
              <w:spacing w:line="276" w:lineRule="auto"/>
              <w:rPr>
                <w:bCs/>
                <w:iCs/>
                <w:sz w:val="21"/>
                <w:szCs w:val="21"/>
              </w:rPr>
            </w:pPr>
          </w:p>
          <w:p w:rsidR="00AF2E54" w:rsidRPr="004C65D4" w:rsidRDefault="00D21E7C" w:rsidP="00D21E7C">
            <w:pPr>
              <w:pStyle w:val="Textoindependiente3"/>
              <w:spacing w:line="276" w:lineRule="auto"/>
              <w:rPr>
                <w:bCs/>
                <w:iCs/>
                <w:sz w:val="21"/>
                <w:szCs w:val="21"/>
              </w:rPr>
            </w:pPr>
            <w:r w:rsidRPr="00D21E7C">
              <w:rPr>
                <w:bCs/>
                <w:iCs/>
                <w:sz w:val="21"/>
                <w:szCs w:val="21"/>
              </w:rPr>
              <w:t>Para tal efecto, una vez emitido el Informe de Disconformidad la Unidad Solicitante deberá emitir un Informe Técnico al Responsable Proceso de Contratación, el mismo que dejará sin efecto la Orden de Servicio.</w:t>
            </w:r>
          </w:p>
        </w:tc>
      </w:tr>
      <w:tr w:rsidR="00AF2E54" w:rsidRPr="00B075D7" w:rsidTr="004C65D4">
        <w:trPr>
          <w:cantSplit/>
          <w:trHeight w:val="416"/>
        </w:trPr>
        <w:tc>
          <w:tcPr>
            <w:tcW w:w="5000" w:type="pct"/>
            <w:gridSpan w:val="3"/>
            <w:shd w:val="clear" w:color="auto" w:fill="D9D9D9" w:themeFill="background1" w:themeFillShade="D9"/>
            <w:vAlign w:val="center"/>
          </w:tcPr>
          <w:p w:rsidR="00AF2E54" w:rsidRPr="004C65D4" w:rsidRDefault="00AF2E54" w:rsidP="00AF2E54">
            <w:pPr>
              <w:pStyle w:val="Textoindependiente3"/>
              <w:numPr>
                <w:ilvl w:val="0"/>
                <w:numId w:val="16"/>
              </w:numPr>
              <w:rPr>
                <w:b/>
                <w:bCs/>
                <w:sz w:val="21"/>
                <w:szCs w:val="21"/>
              </w:rPr>
            </w:pPr>
            <w:r w:rsidRPr="004C65D4">
              <w:rPr>
                <w:b/>
                <w:bCs/>
                <w:sz w:val="21"/>
                <w:szCs w:val="21"/>
              </w:rPr>
              <w:t>RESPONSABLE O COMISIÓN DE RECEPCIÓN</w:t>
            </w:r>
          </w:p>
        </w:tc>
      </w:tr>
      <w:tr w:rsidR="00AF2E54" w:rsidRPr="00B075D7" w:rsidTr="00420CF1">
        <w:trPr>
          <w:trHeight w:val="1254"/>
        </w:trPr>
        <w:tc>
          <w:tcPr>
            <w:tcW w:w="5000" w:type="pct"/>
            <w:gridSpan w:val="3"/>
            <w:shd w:val="clear" w:color="auto" w:fill="auto"/>
            <w:vAlign w:val="center"/>
          </w:tcPr>
          <w:p w:rsidR="007E0333" w:rsidRPr="007E0333" w:rsidRDefault="007E0333" w:rsidP="00AF2E54">
            <w:pPr>
              <w:pStyle w:val="Textoindependiente3"/>
              <w:rPr>
                <w:bCs/>
                <w:sz w:val="10"/>
                <w:szCs w:val="10"/>
                <w:lang w:val="es-ES_tradnl"/>
              </w:rPr>
            </w:pPr>
          </w:p>
          <w:p w:rsidR="00AF2E54" w:rsidRDefault="00AF2E54" w:rsidP="00AF2E54">
            <w:pPr>
              <w:pStyle w:val="Textoindependiente3"/>
              <w:rPr>
                <w:bCs/>
                <w:sz w:val="21"/>
                <w:szCs w:val="21"/>
                <w:lang w:val="es-ES_tradnl"/>
              </w:rPr>
            </w:pPr>
            <w:r w:rsidRPr="004C65D4">
              <w:rPr>
                <w:bCs/>
                <w:sz w:val="21"/>
                <w:szCs w:val="21"/>
                <w:lang w:val="es-ES_tradnl"/>
              </w:rPr>
              <w:t xml:space="preserve">El Responsable o Comisión de Recepción será designado por el </w:t>
            </w:r>
            <w:r>
              <w:rPr>
                <w:bCs/>
                <w:sz w:val="21"/>
                <w:szCs w:val="21"/>
                <w:lang w:val="es-ES_tradnl"/>
              </w:rPr>
              <w:t>RPCD</w:t>
            </w:r>
            <w:r w:rsidRPr="004C65D4">
              <w:rPr>
                <w:bCs/>
                <w:sz w:val="21"/>
                <w:szCs w:val="21"/>
                <w:lang w:val="es-ES_tradnl"/>
              </w:rPr>
              <w:t xml:space="preserve"> y se encargará de </w:t>
            </w:r>
            <w:r>
              <w:rPr>
                <w:bCs/>
                <w:sz w:val="21"/>
                <w:szCs w:val="21"/>
                <w:lang w:val="es-ES_tradnl"/>
              </w:rPr>
              <w:t>realizar la verificación de la recepción de los refrigerios</w:t>
            </w:r>
            <w:r w:rsidRPr="004C65D4">
              <w:rPr>
                <w:bCs/>
                <w:sz w:val="21"/>
                <w:szCs w:val="21"/>
                <w:lang w:val="es-ES_tradnl"/>
              </w:rPr>
              <w:t>, a cuyo efecto realizará las siguientes funciones:</w:t>
            </w:r>
          </w:p>
          <w:p w:rsidR="007E0333" w:rsidRDefault="007E0333" w:rsidP="00AF2E54">
            <w:pPr>
              <w:pStyle w:val="Textoindependiente3"/>
              <w:rPr>
                <w:bCs/>
                <w:sz w:val="21"/>
                <w:szCs w:val="21"/>
                <w:lang w:val="es-ES_tradnl"/>
              </w:rPr>
            </w:pPr>
          </w:p>
          <w:p w:rsidR="00AF2E54" w:rsidRPr="004C65D4" w:rsidRDefault="00AF2E54" w:rsidP="00AF2E54">
            <w:pPr>
              <w:pStyle w:val="Textoindependiente3"/>
              <w:numPr>
                <w:ilvl w:val="0"/>
                <w:numId w:val="6"/>
              </w:numPr>
              <w:rPr>
                <w:bCs/>
                <w:sz w:val="21"/>
                <w:szCs w:val="21"/>
              </w:rPr>
            </w:pPr>
            <w:r w:rsidRPr="004C65D4">
              <w:rPr>
                <w:bCs/>
                <w:sz w:val="21"/>
                <w:szCs w:val="21"/>
              </w:rPr>
              <w:t xml:space="preserve">Efectuar la recepción de los </w:t>
            </w:r>
            <w:r>
              <w:rPr>
                <w:bCs/>
                <w:sz w:val="21"/>
                <w:szCs w:val="21"/>
              </w:rPr>
              <w:t>refrigerios</w:t>
            </w:r>
            <w:r w:rsidRPr="004C65D4">
              <w:rPr>
                <w:bCs/>
                <w:sz w:val="21"/>
                <w:szCs w:val="21"/>
              </w:rPr>
              <w:t>, verificando el cumplimiento de las especificaciones técnicas.</w:t>
            </w:r>
          </w:p>
          <w:p w:rsidR="00AF2E54" w:rsidRDefault="00AF2E54" w:rsidP="00AF2E54">
            <w:pPr>
              <w:pStyle w:val="Textoindependiente3"/>
              <w:numPr>
                <w:ilvl w:val="0"/>
                <w:numId w:val="6"/>
              </w:numPr>
              <w:rPr>
                <w:bCs/>
                <w:sz w:val="21"/>
                <w:szCs w:val="21"/>
              </w:rPr>
            </w:pPr>
            <w:r w:rsidRPr="004C65D4">
              <w:rPr>
                <w:bCs/>
                <w:sz w:val="21"/>
                <w:szCs w:val="21"/>
              </w:rPr>
              <w:t xml:space="preserve">Emitir el informe de conformidad o disconformidad cuando corresponda. </w:t>
            </w:r>
          </w:p>
          <w:p w:rsidR="007E0333" w:rsidRPr="007E0333" w:rsidRDefault="007E0333" w:rsidP="007E0333">
            <w:pPr>
              <w:pStyle w:val="Textoindependiente3"/>
              <w:ind w:left="720"/>
              <w:rPr>
                <w:bCs/>
                <w:sz w:val="10"/>
                <w:szCs w:val="10"/>
              </w:rPr>
            </w:pPr>
          </w:p>
        </w:tc>
      </w:tr>
      <w:tr w:rsidR="00AF2E54" w:rsidRPr="00B075D7" w:rsidTr="004C65D4">
        <w:trPr>
          <w:cantSplit/>
          <w:trHeight w:val="415"/>
        </w:trPr>
        <w:tc>
          <w:tcPr>
            <w:tcW w:w="5000" w:type="pct"/>
            <w:gridSpan w:val="3"/>
            <w:shd w:val="clear" w:color="auto" w:fill="D9D9D9" w:themeFill="background1" w:themeFillShade="D9"/>
            <w:vAlign w:val="center"/>
          </w:tcPr>
          <w:p w:rsidR="00AF2E54" w:rsidRPr="004C65D4" w:rsidRDefault="00D21E7C" w:rsidP="00AF2E54">
            <w:pPr>
              <w:pStyle w:val="Textoindependiente3"/>
              <w:numPr>
                <w:ilvl w:val="0"/>
                <w:numId w:val="16"/>
              </w:numPr>
              <w:rPr>
                <w:b/>
                <w:bCs/>
                <w:sz w:val="21"/>
                <w:szCs w:val="21"/>
              </w:rPr>
            </w:pPr>
            <w:r>
              <w:rPr>
                <w:b/>
                <w:bCs/>
                <w:sz w:val="21"/>
                <w:szCs w:val="21"/>
              </w:rPr>
              <w:t xml:space="preserve">MONTO Y </w:t>
            </w:r>
            <w:r w:rsidR="00AF2E54" w:rsidRPr="004C65D4">
              <w:rPr>
                <w:b/>
                <w:bCs/>
                <w:sz w:val="21"/>
                <w:szCs w:val="21"/>
              </w:rPr>
              <w:t>FORMA DE PAGO</w:t>
            </w:r>
          </w:p>
        </w:tc>
      </w:tr>
      <w:tr w:rsidR="00AF2E54" w:rsidRPr="00B075D7" w:rsidTr="00440151">
        <w:trPr>
          <w:trHeight w:val="1693"/>
        </w:trPr>
        <w:tc>
          <w:tcPr>
            <w:tcW w:w="5000" w:type="pct"/>
            <w:gridSpan w:val="3"/>
            <w:vAlign w:val="center"/>
          </w:tcPr>
          <w:p w:rsidR="00AF2E54" w:rsidRPr="00440151" w:rsidRDefault="00AF2E54" w:rsidP="00AF2E54">
            <w:pPr>
              <w:pStyle w:val="Textoindependiente3"/>
              <w:rPr>
                <w:sz w:val="10"/>
                <w:szCs w:val="10"/>
                <w:lang w:val="es-BO"/>
              </w:rPr>
            </w:pPr>
          </w:p>
          <w:p w:rsidR="00AF2E54" w:rsidRDefault="00AF2E54" w:rsidP="00AF2E54">
            <w:pPr>
              <w:pStyle w:val="Textoindependiente3"/>
              <w:rPr>
                <w:sz w:val="21"/>
                <w:szCs w:val="21"/>
                <w:lang w:val="es-BO"/>
              </w:rPr>
            </w:pPr>
            <w:r w:rsidRPr="004C65D4">
              <w:rPr>
                <w:sz w:val="21"/>
                <w:szCs w:val="21"/>
                <w:lang w:val="es-BO"/>
              </w:rPr>
              <w:t>El pago se realizará de forma única vía SIGEP, previa presentación del Informe de Conformidad emitido por el Responsable o Comisión de Recepción</w:t>
            </w:r>
            <w:r>
              <w:rPr>
                <w:sz w:val="21"/>
                <w:szCs w:val="21"/>
                <w:lang w:val="es-BO"/>
              </w:rPr>
              <w:t xml:space="preserve">, adjuntando la </w:t>
            </w:r>
            <w:r w:rsidRPr="004C65D4">
              <w:rPr>
                <w:sz w:val="21"/>
                <w:szCs w:val="21"/>
                <w:lang w:val="es-BO"/>
              </w:rPr>
              <w:t>factura por parte del proveedor.</w:t>
            </w:r>
          </w:p>
          <w:p w:rsidR="00AF2E54" w:rsidRDefault="00AF2E54" w:rsidP="00AF2E54">
            <w:pPr>
              <w:pStyle w:val="Textoindependiente3"/>
              <w:rPr>
                <w:sz w:val="21"/>
                <w:szCs w:val="21"/>
                <w:lang w:val="es-BO"/>
              </w:rPr>
            </w:pPr>
          </w:p>
          <w:p w:rsidR="00AF2E54" w:rsidRPr="00420CF1" w:rsidRDefault="00AF2E54" w:rsidP="00AF2E54">
            <w:pPr>
              <w:pStyle w:val="Textoindependiente3"/>
              <w:rPr>
                <w:sz w:val="21"/>
                <w:szCs w:val="21"/>
                <w:lang w:val="es-BO"/>
              </w:rPr>
            </w:pPr>
            <w:r>
              <w:rPr>
                <w:sz w:val="21"/>
                <w:szCs w:val="21"/>
                <w:lang w:val="es-BO"/>
              </w:rPr>
              <w:t>Para solicitar el pago el proveedor deberá presentar una nota de solicitud de pago, identificando el objeto de contratación o adjuntando una fotocopia de la Orden de Compra, beneficiario SIGEP y la factura correspondiente.</w:t>
            </w:r>
          </w:p>
        </w:tc>
      </w:tr>
      <w:tr w:rsidR="00AF2E54" w:rsidRPr="00B075D7" w:rsidTr="00832B93">
        <w:trPr>
          <w:trHeight w:val="794"/>
        </w:trPr>
        <w:tc>
          <w:tcPr>
            <w:tcW w:w="5000" w:type="pct"/>
            <w:gridSpan w:val="3"/>
            <w:shd w:val="clear" w:color="auto" w:fill="D9D9D9" w:themeFill="background1" w:themeFillShade="D9"/>
            <w:vAlign w:val="center"/>
          </w:tcPr>
          <w:p w:rsidR="00AF2E54" w:rsidRPr="00832B93" w:rsidRDefault="00AF2E54" w:rsidP="00AF2E54">
            <w:pPr>
              <w:pStyle w:val="Prrafodelista"/>
              <w:numPr>
                <w:ilvl w:val="0"/>
                <w:numId w:val="16"/>
              </w:numPr>
              <w:spacing w:line="276" w:lineRule="auto"/>
              <w:ind w:right="2"/>
              <w:contextualSpacing/>
              <w:jc w:val="both"/>
              <w:rPr>
                <w:rFonts w:ascii="Arial" w:eastAsia="Calibri" w:hAnsi="Arial" w:cs="Arial"/>
                <w:b/>
                <w:color w:val="000000"/>
              </w:rPr>
            </w:pPr>
            <w:r w:rsidRPr="00832B93">
              <w:rPr>
                <w:rFonts w:ascii="Arial" w:eastAsia="Calibri" w:hAnsi="Arial" w:cs="Arial"/>
                <w:b/>
                <w:bCs/>
                <w:color w:val="000000"/>
              </w:rPr>
              <w:t>CERTIFICACIÓN PARA CONTRATACIONES DEL ESTADO – LEY N° 065</w:t>
            </w:r>
          </w:p>
        </w:tc>
      </w:tr>
      <w:tr w:rsidR="00AF2E54" w:rsidRPr="00B075D7" w:rsidTr="00832B93">
        <w:trPr>
          <w:trHeight w:val="2259"/>
        </w:trPr>
        <w:tc>
          <w:tcPr>
            <w:tcW w:w="5000" w:type="pct"/>
            <w:gridSpan w:val="3"/>
            <w:vAlign w:val="center"/>
          </w:tcPr>
          <w:p w:rsidR="007E0333" w:rsidRPr="007E0333" w:rsidRDefault="007E0333" w:rsidP="00AF2E54">
            <w:pPr>
              <w:spacing w:line="276" w:lineRule="auto"/>
              <w:jc w:val="both"/>
              <w:rPr>
                <w:rFonts w:ascii="Arial" w:hAnsi="Arial" w:cs="Arial"/>
                <w:sz w:val="10"/>
                <w:szCs w:val="10"/>
                <w:lang w:val="es-BO" w:eastAsia="es-ES"/>
              </w:rPr>
            </w:pPr>
          </w:p>
          <w:p w:rsidR="00AF2E54" w:rsidRPr="00832B93" w:rsidRDefault="00AF2E54" w:rsidP="00AF2E54">
            <w:pPr>
              <w:spacing w:line="276" w:lineRule="auto"/>
              <w:jc w:val="both"/>
              <w:rPr>
                <w:rFonts w:ascii="Arial" w:hAnsi="Arial" w:cs="Arial"/>
                <w:sz w:val="21"/>
                <w:szCs w:val="21"/>
                <w:lang w:val="es-BO" w:eastAsia="es-ES"/>
              </w:rPr>
            </w:pPr>
            <w:r w:rsidRPr="00832B93">
              <w:rPr>
                <w:rFonts w:ascii="Arial" w:hAnsi="Arial" w:cs="Arial"/>
                <w:sz w:val="21"/>
                <w:szCs w:val="21"/>
                <w:lang w:val="es-BO" w:eastAsia="es-ES"/>
              </w:rPr>
              <w:t>En cumplimiento al artículo 100 de la Ley de Pensiones 065 Ley de Pensiones que establece: “Para la contratación de Bienes y Servicios del Estado, el proponente deberá presentar la certificación emitida por la Gestora Pública de la Seguridad Social de Largo Plazo, de no adeudo por Contribuciones al Seguro Social Obligatorio de largo plazo y al Sistema Integral de Pensiones.</w:t>
            </w:r>
          </w:p>
          <w:p w:rsidR="00AF2E54" w:rsidRPr="00832B93" w:rsidRDefault="00AF2E54" w:rsidP="00AF2E54">
            <w:pPr>
              <w:spacing w:line="276" w:lineRule="auto"/>
              <w:jc w:val="both"/>
              <w:rPr>
                <w:rFonts w:ascii="Arial" w:hAnsi="Arial" w:cs="Arial"/>
                <w:sz w:val="21"/>
                <w:szCs w:val="21"/>
                <w:lang w:val="es-BO" w:eastAsia="es-ES"/>
              </w:rPr>
            </w:pPr>
          </w:p>
          <w:p w:rsidR="00AF2E54" w:rsidRPr="00832B93" w:rsidRDefault="00AF2E54" w:rsidP="00AF2E54">
            <w:pPr>
              <w:numPr>
                <w:ilvl w:val="0"/>
                <w:numId w:val="29"/>
              </w:numPr>
              <w:spacing w:line="276" w:lineRule="auto"/>
              <w:jc w:val="both"/>
              <w:rPr>
                <w:rFonts w:ascii="Arial" w:hAnsi="Arial" w:cs="Arial"/>
                <w:sz w:val="21"/>
                <w:szCs w:val="21"/>
                <w:lang w:val="es-BO" w:eastAsia="es-ES"/>
              </w:rPr>
            </w:pPr>
            <w:r w:rsidRPr="00832B93">
              <w:rPr>
                <w:rFonts w:ascii="Arial" w:hAnsi="Arial" w:cs="Arial"/>
                <w:sz w:val="21"/>
                <w:szCs w:val="21"/>
                <w:lang w:val="es-BO" w:eastAsia="es-ES"/>
              </w:rPr>
              <w:t>El proponente adjudicado deberá pres</w:t>
            </w:r>
            <w:r>
              <w:rPr>
                <w:rFonts w:ascii="Arial" w:hAnsi="Arial" w:cs="Arial"/>
                <w:sz w:val="21"/>
                <w:szCs w:val="21"/>
                <w:lang w:val="es-BO" w:eastAsia="es-ES"/>
              </w:rPr>
              <w:t>entar Certificación (ACTUALIZADA</w:t>
            </w:r>
            <w:r w:rsidRPr="00832B93">
              <w:rPr>
                <w:rFonts w:ascii="Arial" w:hAnsi="Arial" w:cs="Arial"/>
                <w:sz w:val="21"/>
                <w:szCs w:val="21"/>
                <w:lang w:val="es-BO" w:eastAsia="es-ES"/>
              </w:rPr>
              <w:t xml:space="preserve">) de no adeudo por contribuciones al Seguro Social Obligatorio de largo plazo y al Sistema Integral de Pensiones </w:t>
            </w:r>
            <w:proofErr w:type="spellStart"/>
            <w:r w:rsidRPr="00832B93">
              <w:rPr>
                <w:rFonts w:ascii="Arial" w:hAnsi="Arial" w:cs="Arial"/>
                <w:sz w:val="21"/>
                <w:szCs w:val="21"/>
                <w:lang w:val="es-BO" w:eastAsia="es-ES"/>
              </w:rPr>
              <w:t>AFP’s</w:t>
            </w:r>
            <w:proofErr w:type="spellEnd"/>
            <w:r w:rsidRPr="00832B93">
              <w:rPr>
                <w:rFonts w:ascii="Arial" w:hAnsi="Arial" w:cs="Arial"/>
                <w:sz w:val="21"/>
                <w:szCs w:val="21"/>
                <w:lang w:val="es-BO" w:eastAsia="es-ES"/>
              </w:rPr>
              <w:t>, conforme al parágrafo III del Art. 3 del D.S. N° 1479 y su reglamento.</w:t>
            </w:r>
          </w:p>
          <w:p w:rsidR="00AF2E54" w:rsidRPr="00440151" w:rsidRDefault="00AF2E54" w:rsidP="00AF2E54">
            <w:pPr>
              <w:spacing w:line="276" w:lineRule="auto"/>
              <w:jc w:val="both"/>
              <w:rPr>
                <w:rFonts w:ascii="Arial" w:hAnsi="Arial" w:cs="Arial"/>
                <w:bCs/>
                <w:iCs/>
                <w:sz w:val="10"/>
                <w:szCs w:val="10"/>
                <w:lang w:val="es-ES"/>
              </w:rPr>
            </w:pPr>
          </w:p>
        </w:tc>
      </w:tr>
      <w:tr w:rsidR="00C9321B" w:rsidRPr="00B075D7" w:rsidTr="00C9321B">
        <w:trPr>
          <w:trHeight w:val="2259"/>
        </w:trPr>
        <w:tc>
          <w:tcPr>
            <w:tcW w:w="2500" w:type="pct"/>
            <w:gridSpan w:val="2"/>
            <w:vAlign w:val="center"/>
          </w:tcPr>
          <w:p w:rsidR="00C9321B" w:rsidRPr="00DB3419" w:rsidRDefault="00C9321B" w:rsidP="00C9321B">
            <w:pPr>
              <w:pStyle w:val="Textoindependiente3"/>
              <w:ind w:left="28"/>
              <w:jc w:val="center"/>
              <w:rPr>
                <w:lang w:val="es-BO"/>
              </w:rPr>
            </w:pPr>
          </w:p>
          <w:p w:rsidR="00C9321B" w:rsidRPr="00DB3419" w:rsidRDefault="00C9321B" w:rsidP="00C9321B">
            <w:pPr>
              <w:pStyle w:val="Textoindependiente3"/>
              <w:ind w:left="28"/>
              <w:jc w:val="center"/>
              <w:rPr>
                <w:lang w:val="es-BO"/>
              </w:rPr>
            </w:pPr>
          </w:p>
          <w:p w:rsidR="00C9321B" w:rsidRPr="00DB3419" w:rsidRDefault="00C9321B" w:rsidP="00C9321B">
            <w:pPr>
              <w:pStyle w:val="Textoindependiente3"/>
              <w:ind w:left="28"/>
              <w:jc w:val="center"/>
              <w:rPr>
                <w:lang w:val="es-BO"/>
              </w:rPr>
            </w:pPr>
          </w:p>
          <w:p w:rsidR="00C9321B" w:rsidRDefault="00C9321B" w:rsidP="00C9321B">
            <w:pPr>
              <w:pStyle w:val="Textoindependiente3"/>
              <w:ind w:left="28"/>
              <w:jc w:val="center"/>
              <w:rPr>
                <w:lang w:val="es-BO"/>
              </w:rPr>
            </w:pPr>
          </w:p>
          <w:p w:rsidR="00C9321B" w:rsidRDefault="00C9321B" w:rsidP="00C9321B">
            <w:pPr>
              <w:pStyle w:val="Textoindependiente3"/>
              <w:ind w:left="28"/>
              <w:jc w:val="center"/>
              <w:rPr>
                <w:lang w:val="es-BO"/>
              </w:rPr>
            </w:pPr>
          </w:p>
          <w:p w:rsidR="00C9321B" w:rsidRPr="00DB3419" w:rsidRDefault="00C9321B" w:rsidP="00C9321B">
            <w:pPr>
              <w:pStyle w:val="Textoindependiente3"/>
              <w:ind w:left="28"/>
              <w:jc w:val="center"/>
              <w:rPr>
                <w:lang w:val="es-BO"/>
              </w:rPr>
            </w:pPr>
          </w:p>
          <w:p w:rsidR="00C9321B" w:rsidRPr="00DB3419" w:rsidRDefault="00C9321B" w:rsidP="00C9321B">
            <w:pPr>
              <w:pStyle w:val="Textoindependiente3"/>
              <w:ind w:left="28"/>
              <w:jc w:val="center"/>
              <w:rPr>
                <w:lang w:val="es-BO"/>
              </w:rPr>
            </w:pPr>
          </w:p>
          <w:p w:rsidR="00C9321B" w:rsidRPr="00DB3419" w:rsidRDefault="00C9321B" w:rsidP="00C9321B">
            <w:pPr>
              <w:pStyle w:val="Textoindependiente3"/>
              <w:ind w:left="28"/>
              <w:jc w:val="center"/>
              <w:rPr>
                <w:lang w:val="es-BO"/>
              </w:rPr>
            </w:pPr>
            <w:r w:rsidRPr="00DB3419">
              <w:rPr>
                <w:lang w:val="es-BO"/>
              </w:rPr>
              <w:t>Firma y sello de la persona que elabora el documento</w:t>
            </w:r>
          </w:p>
        </w:tc>
        <w:tc>
          <w:tcPr>
            <w:tcW w:w="2500" w:type="pct"/>
            <w:vAlign w:val="center"/>
          </w:tcPr>
          <w:p w:rsidR="00C9321B" w:rsidRPr="00DB3419" w:rsidRDefault="00C9321B" w:rsidP="00C9321B">
            <w:pPr>
              <w:pStyle w:val="Textoindependiente3"/>
              <w:ind w:left="28"/>
              <w:jc w:val="center"/>
              <w:rPr>
                <w:lang w:val="es-BO"/>
              </w:rPr>
            </w:pPr>
          </w:p>
          <w:p w:rsidR="00C9321B" w:rsidRPr="00DB3419" w:rsidRDefault="00C9321B" w:rsidP="00C9321B">
            <w:pPr>
              <w:pStyle w:val="Textoindependiente3"/>
              <w:ind w:left="28"/>
              <w:jc w:val="center"/>
              <w:rPr>
                <w:lang w:val="es-BO"/>
              </w:rPr>
            </w:pPr>
          </w:p>
          <w:p w:rsidR="00C9321B" w:rsidRPr="00DB3419" w:rsidRDefault="00C9321B" w:rsidP="00C9321B">
            <w:pPr>
              <w:pStyle w:val="Textoindependiente3"/>
              <w:ind w:left="28"/>
              <w:jc w:val="center"/>
              <w:rPr>
                <w:lang w:val="es-BO"/>
              </w:rPr>
            </w:pPr>
          </w:p>
          <w:p w:rsidR="00C9321B" w:rsidRDefault="00C9321B" w:rsidP="00C9321B">
            <w:pPr>
              <w:pStyle w:val="Textoindependiente3"/>
              <w:ind w:left="28"/>
              <w:jc w:val="center"/>
              <w:rPr>
                <w:lang w:val="es-BO"/>
              </w:rPr>
            </w:pPr>
          </w:p>
          <w:p w:rsidR="00C9321B" w:rsidRDefault="00C9321B" w:rsidP="00C9321B">
            <w:pPr>
              <w:pStyle w:val="Textoindependiente3"/>
              <w:ind w:left="28"/>
              <w:jc w:val="center"/>
              <w:rPr>
                <w:lang w:val="es-BO"/>
              </w:rPr>
            </w:pPr>
          </w:p>
          <w:p w:rsidR="00C9321B" w:rsidRDefault="00C9321B" w:rsidP="00C9321B">
            <w:pPr>
              <w:pStyle w:val="Textoindependiente3"/>
              <w:ind w:left="28"/>
              <w:jc w:val="center"/>
              <w:rPr>
                <w:lang w:val="es-BO"/>
              </w:rPr>
            </w:pPr>
          </w:p>
          <w:p w:rsidR="00C9321B" w:rsidRPr="00DB3419" w:rsidRDefault="00C9321B" w:rsidP="00C9321B">
            <w:pPr>
              <w:pStyle w:val="Textoindependiente3"/>
              <w:ind w:left="28"/>
              <w:jc w:val="center"/>
              <w:rPr>
                <w:lang w:val="es-BO"/>
              </w:rPr>
            </w:pPr>
          </w:p>
          <w:p w:rsidR="00C9321B" w:rsidRPr="00DB3419" w:rsidRDefault="00C9321B" w:rsidP="00C9321B">
            <w:pPr>
              <w:pStyle w:val="Textoindependiente3"/>
              <w:ind w:left="28"/>
              <w:jc w:val="center"/>
              <w:rPr>
                <w:lang w:val="es-BO"/>
              </w:rPr>
            </w:pPr>
          </w:p>
          <w:p w:rsidR="00C9321B" w:rsidRPr="00DB3419" w:rsidRDefault="00C9321B" w:rsidP="00C9321B">
            <w:pPr>
              <w:pStyle w:val="Textoindependiente3"/>
              <w:ind w:left="28"/>
              <w:jc w:val="center"/>
              <w:rPr>
                <w:lang w:val="es-BO"/>
              </w:rPr>
            </w:pPr>
            <w:r w:rsidRPr="00DB3419">
              <w:rPr>
                <w:lang w:val="es-BO"/>
              </w:rPr>
              <w:t>Firma y sello de la máxima autoridad de la unidad solicitante que aprueba el documento</w:t>
            </w:r>
          </w:p>
        </w:tc>
      </w:tr>
    </w:tbl>
    <w:p w:rsidR="009551A3" w:rsidRDefault="009551A3" w:rsidP="0055550D">
      <w:pPr>
        <w:spacing w:before="14" w:line="200" w:lineRule="exact"/>
        <w:jc w:val="center"/>
        <w:rPr>
          <w:rFonts w:ascii="Arial" w:hAnsi="Arial" w:cs="Arial"/>
          <w:b/>
          <w:u w:val="single"/>
          <w:lang w:val="es-BO"/>
        </w:rPr>
      </w:pPr>
    </w:p>
    <w:sectPr w:rsidR="009551A3" w:rsidSect="00420CF1">
      <w:headerReference w:type="default" r:id="rId7"/>
      <w:type w:val="continuous"/>
      <w:pgSz w:w="12240" w:h="15840"/>
      <w:pgMar w:top="2682" w:right="1077" w:bottom="567" w:left="107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460" w:rsidRDefault="000F6460" w:rsidP="00892432">
      <w:r>
        <w:separator/>
      </w:r>
    </w:p>
  </w:endnote>
  <w:endnote w:type="continuationSeparator" w:id="0">
    <w:p w:rsidR="000F6460" w:rsidRDefault="000F6460"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460" w:rsidRDefault="000F6460" w:rsidP="00892432">
      <w:r>
        <w:separator/>
      </w:r>
    </w:p>
  </w:footnote>
  <w:footnote w:type="continuationSeparator" w:id="0">
    <w:p w:rsidR="000F6460" w:rsidRDefault="000F6460"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8D3" w:rsidRDefault="00832B93" w:rsidP="007128D3">
    <w:pPr>
      <w:pStyle w:val="Encabezado"/>
      <w:jc w:val="center"/>
    </w:pPr>
    <w:r w:rsidRPr="00FB7D11">
      <w:rPr>
        <w:noProof/>
        <w:lang w:val="es-BO" w:eastAsia="es-BO"/>
      </w:rPr>
      <w:drawing>
        <wp:inline distT="0" distB="0" distL="0" distR="0">
          <wp:extent cx="1457325" cy="1187450"/>
          <wp:effectExtent l="0" t="0" r="9525" b="0"/>
          <wp:docPr id="1" name="Imagen 1" descr="L:\GROVERIUS E. G. 2020\LOGOS\log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GROVERIUS E. G. 2020\LOGOS\logo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5975" cy="11944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2446"/>
    <w:multiLevelType w:val="hybridMultilevel"/>
    <w:tmpl w:val="0AC45A1E"/>
    <w:lvl w:ilvl="0" w:tplc="400A0009">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09A945B0"/>
    <w:multiLevelType w:val="hybridMultilevel"/>
    <w:tmpl w:val="9C6A31EA"/>
    <w:lvl w:ilvl="0" w:tplc="5412C568">
      <w:start w:val="1"/>
      <w:numFmt w:val="upperLetter"/>
      <w:lvlText w:val="%1."/>
      <w:lvlJc w:val="left"/>
      <w:pPr>
        <w:ind w:left="786" w:hanging="360"/>
      </w:pPr>
      <w:rPr>
        <w:rFonts w:hint="default"/>
      </w:r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4">
    <w:nsid w:val="0A675124"/>
    <w:multiLevelType w:val="hybridMultilevel"/>
    <w:tmpl w:val="735AAF64"/>
    <w:lvl w:ilvl="0" w:tplc="42A07E1E">
      <w:start w:val="1"/>
      <w:numFmt w:val="decimal"/>
      <w:lvlText w:val="%1."/>
      <w:lvlJc w:val="left"/>
      <w:pPr>
        <w:ind w:left="720" w:hanging="360"/>
      </w:pPr>
      <w:rPr>
        <w:rFonts w:ascii="Arial" w:eastAsia="Times New Roman" w:hAnsi="Arial" w:cs="Arial"/>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0EC254AF"/>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FC10750"/>
    <w:multiLevelType w:val="hybridMultilevel"/>
    <w:tmpl w:val="D084F21E"/>
    <w:lvl w:ilvl="0" w:tplc="0BEA9432">
      <w:start w:val="1"/>
      <w:numFmt w:val="decimal"/>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7">
    <w:nsid w:val="10B34BB3"/>
    <w:multiLevelType w:val="hybridMultilevel"/>
    <w:tmpl w:val="8B2242AC"/>
    <w:lvl w:ilvl="0" w:tplc="A31E3A58">
      <w:start w:val="4"/>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1A322DF6"/>
    <w:multiLevelType w:val="hybridMultilevel"/>
    <w:tmpl w:val="4B72D70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nsid w:val="21212DFC"/>
    <w:multiLevelType w:val="hybridMultilevel"/>
    <w:tmpl w:val="82EE5DB0"/>
    <w:lvl w:ilvl="0" w:tplc="6E4239EC">
      <w:start w:val="8"/>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24C269EF"/>
    <w:multiLevelType w:val="hybridMultilevel"/>
    <w:tmpl w:val="BD388F5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2A4C7321"/>
    <w:multiLevelType w:val="hybridMultilevel"/>
    <w:tmpl w:val="6FEC2FB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2CDF31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2FF333BD"/>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1">
    <w:nsid w:val="4AF736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53750315"/>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53BB0588"/>
    <w:multiLevelType w:val="hybridMultilevel"/>
    <w:tmpl w:val="5C8CF97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590F6144"/>
    <w:multiLevelType w:val="hybridMultilevel"/>
    <w:tmpl w:val="BA6C31E8"/>
    <w:lvl w:ilvl="0" w:tplc="0C06C228">
      <w:start w:val="1"/>
      <w:numFmt w:val="decimal"/>
      <w:lvlText w:val="%1."/>
      <w:lvlJc w:val="left"/>
      <w:pPr>
        <w:ind w:left="720" w:hanging="360"/>
      </w:pPr>
      <w:rPr>
        <w:rFonts w:ascii="Arial" w:eastAsia="Times New Roman" w:hAnsi="Arial" w:cs="Arial"/>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nsid w:val="60F553D4"/>
    <w:multiLevelType w:val="hybridMultilevel"/>
    <w:tmpl w:val="4942F42E"/>
    <w:lvl w:ilvl="0" w:tplc="33C44990">
      <w:start w:val="1"/>
      <w:numFmt w:val="upperRoman"/>
      <w:lvlText w:val="%1."/>
      <w:lvlJc w:val="left"/>
      <w:pPr>
        <w:ind w:left="1080" w:hanging="720"/>
      </w:pPr>
      <w:rPr>
        <w:rFonts w:hint="default"/>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623A1D90"/>
    <w:multiLevelType w:val="hybridMultilevel"/>
    <w:tmpl w:val="C896DBC2"/>
    <w:lvl w:ilvl="0" w:tplc="400A0001">
      <w:start w:val="1"/>
      <w:numFmt w:val="bullet"/>
      <w:lvlText w:val=""/>
      <w:lvlJc w:val="left"/>
      <w:pPr>
        <w:ind w:left="810" w:hanging="360"/>
      </w:pPr>
      <w:rPr>
        <w:rFonts w:ascii="Symbol" w:hAnsi="Symbol" w:hint="default"/>
      </w:rPr>
    </w:lvl>
    <w:lvl w:ilvl="1" w:tplc="400A0003" w:tentative="1">
      <w:start w:val="1"/>
      <w:numFmt w:val="bullet"/>
      <w:lvlText w:val="o"/>
      <w:lvlJc w:val="left"/>
      <w:pPr>
        <w:ind w:left="1530" w:hanging="360"/>
      </w:pPr>
      <w:rPr>
        <w:rFonts w:ascii="Courier New" w:hAnsi="Courier New" w:cs="Courier New" w:hint="default"/>
      </w:rPr>
    </w:lvl>
    <w:lvl w:ilvl="2" w:tplc="400A0005" w:tentative="1">
      <w:start w:val="1"/>
      <w:numFmt w:val="bullet"/>
      <w:lvlText w:val=""/>
      <w:lvlJc w:val="left"/>
      <w:pPr>
        <w:ind w:left="2250" w:hanging="360"/>
      </w:pPr>
      <w:rPr>
        <w:rFonts w:ascii="Wingdings" w:hAnsi="Wingdings" w:hint="default"/>
      </w:rPr>
    </w:lvl>
    <w:lvl w:ilvl="3" w:tplc="400A0001" w:tentative="1">
      <w:start w:val="1"/>
      <w:numFmt w:val="bullet"/>
      <w:lvlText w:val=""/>
      <w:lvlJc w:val="left"/>
      <w:pPr>
        <w:ind w:left="2970" w:hanging="360"/>
      </w:pPr>
      <w:rPr>
        <w:rFonts w:ascii="Symbol" w:hAnsi="Symbol" w:hint="default"/>
      </w:rPr>
    </w:lvl>
    <w:lvl w:ilvl="4" w:tplc="400A0003" w:tentative="1">
      <w:start w:val="1"/>
      <w:numFmt w:val="bullet"/>
      <w:lvlText w:val="o"/>
      <w:lvlJc w:val="left"/>
      <w:pPr>
        <w:ind w:left="3690" w:hanging="360"/>
      </w:pPr>
      <w:rPr>
        <w:rFonts w:ascii="Courier New" w:hAnsi="Courier New" w:cs="Courier New" w:hint="default"/>
      </w:rPr>
    </w:lvl>
    <w:lvl w:ilvl="5" w:tplc="400A0005" w:tentative="1">
      <w:start w:val="1"/>
      <w:numFmt w:val="bullet"/>
      <w:lvlText w:val=""/>
      <w:lvlJc w:val="left"/>
      <w:pPr>
        <w:ind w:left="4410" w:hanging="360"/>
      </w:pPr>
      <w:rPr>
        <w:rFonts w:ascii="Wingdings" w:hAnsi="Wingdings" w:hint="default"/>
      </w:rPr>
    </w:lvl>
    <w:lvl w:ilvl="6" w:tplc="400A0001" w:tentative="1">
      <w:start w:val="1"/>
      <w:numFmt w:val="bullet"/>
      <w:lvlText w:val=""/>
      <w:lvlJc w:val="left"/>
      <w:pPr>
        <w:ind w:left="5130" w:hanging="360"/>
      </w:pPr>
      <w:rPr>
        <w:rFonts w:ascii="Symbol" w:hAnsi="Symbol" w:hint="default"/>
      </w:rPr>
    </w:lvl>
    <w:lvl w:ilvl="7" w:tplc="400A0003" w:tentative="1">
      <w:start w:val="1"/>
      <w:numFmt w:val="bullet"/>
      <w:lvlText w:val="o"/>
      <w:lvlJc w:val="left"/>
      <w:pPr>
        <w:ind w:left="5850" w:hanging="360"/>
      </w:pPr>
      <w:rPr>
        <w:rFonts w:ascii="Courier New" w:hAnsi="Courier New" w:cs="Courier New" w:hint="default"/>
      </w:rPr>
    </w:lvl>
    <w:lvl w:ilvl="8" w:tplc="400A0005" w:tentative="1">
      <w:start w:val="1"/>
      <w:numFmt w:val="bullet"/>
      <w:lvlText w:val=""/>
      <w:lvlJc w:val="left"/>
      <w:pPr>
        <w:ind w:left="6570" w:hanging="360"/>
      </w:pPr>
      <w:rPr>
        <w:rFonts w:ascii="Wingdings" w:hAnsi="Wingdings" w:hint="default"/>
      </w:rPr>
    </w:lvl>
  </w:abstractNum>
  <w:abstractNum w:abstractNumId="29">
    <w:nsid w:val="6C635ED2"/>
    <w:multiLevelType w:val="hybridMultilevel"/>
    <w:tmpl w:val="EC86593E"/>
    <w:lvl w:ilvl="0" w:tplc="400A0001">
      <w:start w:val="1"/>
      <w:numFmt w:val="bullet"/>
      <w:lvlText w:val=""/>
      <w:lvlJc w:val="left"/>
      <w:pPr>
        <w:ind w:left="1076" w:hanging="360"/>
      </w:pPr>
      <w:rPr>
        <w:rFonts w:ascii="Symbol" w:hAnsi="Symbol" w:hint="default"/>
      </w:rPr>
    </w:lvl>
    <w:lvl w:ilvl="1" w:tplc="400A0003">
      <w:start w:val="1"/>
      <w:numFmt w:val="bullet"/>
      <w:lvlText w:val="o"/>
      <w:lvlJc w:val="left"/>
      <w:pPr>
        <w:ind w:left="1796" w:hanging="360"/>
      </w:pPr>
      <w:rPr>
        <w:rFonts w:ascii="Courier New" w:hAnsi="Courier New" w:cs="Courier New" w:hint="default"/>
      </w:rPr>
    </w:lvl>
    <w:lvl w:ilvl="2" w:tplc="400A0005">
      <w:start w:val="1"/>
      <w:numFmt w:val="bullet"/>
      <w:lvlText w:val=""/>
      <w:lvlJc w:val="left"/>
      <w:pPr>
        <w:ind w:left="2516" w:hanging="360"/>
      </w:pPr>
      <w:rPr>
        <w:rFonts w:ascii="Wingdings" w:hAnsi="Wingdings" w:hint="default"/>
      </w:rPr>
    </w:lvl>
    <w:lvl w:ilvl="3" w:tplc="400A0001">
      <w:start w:val="1"/>
      <w:numFmt w:val="bullet"/>
      <w:lvlText w:val=""/>
      <w:lvlJc w:val="left"/>
      <w:pPr>
        <w:ind w:left="3236" w:hanging="360"/>
      </w:pPr>
      <w:rPr>
        <w:rFonts w:ascii="Symbol" w:hAnsi="Symbol" w:hint="default"/>
      </w:rPr>
    </w:lvl>
    <w:lvl w:ilvl="4" w:tplc="400A0003">
      <w:start w:val="1"/>
      <w:numFmt w:val="bullet"/>
      <w:lvlText w:val="o"/>
      <w:lvlJc w:val="left"/>
      <w:pPr>
        <w:ind w:left="3956" w:hanging="360"/>
      </w:pPr>
      <w:rPr>
        <w:rFonts w:ascii="Courier New" w:hAnsi="Courier New" w:cs="Courier New" w:hint="default"/>
      </w:rPr>
    </w:lvl>
    <w:lvl w:ilvl="5" w:tplc="400A0005">
      <w:start w:val="1"/>
      <w:numFmt w:val="bullet"/>
      <w:lvlText w:val=""/>
      <w:lvlJc w:val="left"/>
      <w:pPr>
        <w:ind w:left="4676" w:hanging="360"/>
      </w:pPr>
      <w:rPr>
        <w:rFonts w:ascii="Wingdings" w:hAnsi="Wingdings" w:hint="default"/>
      </w:rPr>
    </w:lvl>
    <w:lvl w:ilvl="6" w:tplc="400A0001">
      <w:start w:val="1"/>
      <w:numFmt w:val="bullet"/>
      <w:lvlText w:val=""/>
      <w:lvlJc w:val="left"/>
      <w:pPr>
        <w:ind w:left="5396" w:hanging="360"/>
      </w:pPr>
      <w:rPr>
        <w:rFonts w:ascii="Symbol" w:hAnsi="Symbol" w:hint="default"/>
      </w:rPr>
    </w:lvl>
    <w:lvl w:ilvl="7" w:tplc="400A0003">
      <w:start w:val="1"/>
      <w:numFmt w:val="bullet"/>
      <w:lvlText w:val="o"/>
      <w:lvlJc w:val="left"/>
      <w:pPr>
        <w:ind w:left="6116" w:hanging="360"/>
      </w:pPr>
      <w:rPr>
        <w:rFonts w:ascii="Courier New" w:hAnsi="Courier New" w:cs="Courier New" w:hint="default"/>
      </w:rPr>
    </w:lvl>
    <w:lvl w:ilvl="8" w:tplc="400A0005">
      <w:start w:val="1"/>
      <w:numFmt w:val="bullet"/>
      <w:lvlText w:val=""/>
      <w:lvlJc w:val="left"/>
      <w:pPr>
        <w:ind w:left="6836" w:hanging="360"/>
      </w:pPr>
      <w:rPr>
        <w:rFonts w:ascii="Wingdings" w:hAnsi="Wingdings" w:hint="default"/>
      </w:rPr>
    </w:lvl>
  </w:abstractNum>
  <w:abstractNum w:abstractNumId="30">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32">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3">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nsid w:val="7C9C4BC9"/>
    <w:multiLevelType w:val="hybridMultilevel"/>
    <w:tmpl w:val="3718051C"/>
    <w:lvl w:ilvl="0" w:tplc="400A0019">
      <w:start w:val="7"/>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20"/>
  </w:num>
  <w:num w:numId="2">
    <w:abstractNumId w:val="8"/>
  </w:num>
  <w:num w:numId="3">
    <w:abstractNumId w:val="24"/>
  </w:num>
  <w:num w:numId="4">
    <w:abstractNumId w:val="15"/>
  </w:num>
  <w:num w:numId="5">
    <w:abstractNumId w:val="13"/>
  </w:num>
  <w:num w:numId="6">
    <w:abstractNumId w:val="2"/>
  </w:num>
  <w:num w:numId="7">
    <w:abstractNumId w:val="31"/>
  </w:num>
  <w:num w:numId="8">
    <w:abstractNumId w:val="14"/>
  </w:num>
  <w:num w:numId="9">
    <w:abstractNumId w:val="30"/>
  </w:num>
  <w:num w:numId="10">
    <w:abstractNumId w:val="1"/>
  </w:num>
  <w:num w:numId="11">
    <w:abstractNumId w:val="12"/>
  </w:num>
  <w:num w:numId="12">
    <w:abstractNumId w:val="32"/>
  </w:num>
  <w:num w:numId="13">
    <w:abstractNumId w:val="19"/>
  </w:num>
  <w:num w:numId="14">
    <w:abstractNumId w:val="5"/>
  </w:num>
  <w:num w:numId="15">
    <w:abstractNumId w:val="22"/>
  </w:num>
  <w:num w:numId="16">
    <w:abstractNumId w:val="33"/>
  </w:num>
  <w:num w:numId="17">
    <w:abstractNumId w:val="21"/>
  </w:num>
  <w:num w:numId="18">
    <w:abstractNumId w:val="27"/>
  </w:num>
  <w:num w:numId="19">
    <w:abstractNumId w:val="18"/>
  </w:num>
  <w:num w:numId="20">
    <w:abstractNumId w:val="25"/>
  </w:num>
  <w:num w:numId="21">
    <w:abstractNumId w:val="4"/>
  </w:num>
  <w:num w:numId="22">
    <w:abstractNumId w:val="17"/>
  </w:num>
  <w:num w:numId="23">
    <w:abstractNumId w:val="28"/>
  </w:num>
  <w:num w:numId="24">
    <w:abstractNumId w:val="16"/>
  </w:num>
  <w:num w:numId="25">
    <w:abstractNumId w:val="10"/>
  </w:num>
  <w:num w:numId="26">
    <w:abstractNumId w:val="0"/>
  </w:num>
  <w:num w:numId="27">
    <w:abstractNumId w:val="6"/>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4"/>
  </w:num>
  <w:num w:numId="31">
    <w:abstractNumId w:val="11"/>
  </w:num>
  <w:num w:numId="32">
    <w:abstractNumId w:val="23"/>
  </w:num>
  <w:num w:numId="33">
    <w:abstractNumId w:val="26"/>
  </w:num>
  <w:num w:numId="34">
    <w:abstractNumId w:val="7"/>
  </w:num>
  <w:num w:numId="35">
    <w:abstractNumId w:val="9"/>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s-BO"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64635"/>
    <w:rsid w:val="00072049"/>
    <w:rsid w:val="00087747"/>
    <w:rsid w:val="000906DB"/>
    <w:rsid w:val="00095651"/>
    <w:rsid w:val="000A3714"/>
    <w:rsid w:val="000A7E72"/>
    <w:rsid w:val="000F6460"/>
    <w:rsid w:val="0010585B"/>
    <w:rsid w:val="00154398"/>
    <w:rsid w:val="00155A9B"/>
    <w:rsid w:val="00161EED"/>
    <w:rsid w:val="001A0B35"/>
    <w:rsid w:val="001B106C"/>
    <w:rsid w:val="001B406C"/>
    <w:rsid w:val="001B7435"/>
    <w:rsid w:val="001C5D38"/>
    <w:rsid w:val="001C6F6E"/>
    <w:rsid w:val="001E2481"/>
    <w:rsid w:val="001E495E"/>
    <w:rsid w:val="001F2DA5"/>
    <w:rsid w:val="00210AED"/>
    <w:rsid w:val="00233A76"/>
    <w:rsid w:val="002351E5"/>
    <w:rsid w:val="00240559"/>
    <w:rsid w:val="00245D60"/>
    <w:rsid w:val="00251334"/>
    <w:rsid w:val="00263EFE"/>
    <w:rsid w:val="002645E3"/>
    <w:rsid w:val="00286C61"/>
    <w:rsid w:val="0029341A"/>
    <w:rsid w:val="002A5035"/>
    <w:rsid w:val="002C7A5C"/>
    <w:rsid w:val="002D4344"/>
    <w:rsid w:val="002E1493"/>
    <w:rsid w:val="002F55F0"/>
    <w:rsid w:val="00320CB7"/>
    <w:rsid w:val="00320FCA"/>
    <w:rsid w:val="003458E6"/>
    <w:rsid w:val="00345BEC"/>
    <w:rsid w:val="00346BB6"/>
    <w:rsid w:val="00363BB8"/>
    <w:rsid w:val="003704BD"/>
    <w:rsid w:val="00371630"/>
    <w:rsid w:val="00377830"/>
    <w:rsid w:val="0038026B"/>
    <w:rsid w:val="003C3586"/>
    <w:rsid w:val="003C4FD0"/>
    <w:rsid w:val="003E0809"/>
    <w:rsid w:val="003E1153"/>
    <w:rsid w:val="003E41C2"/>
    <w:rsid w:val="00401CED"/>
    <w:rsid w:val="00402190"/>
    <w:rsid w:val="00420CF1"/>
    <w:rsid w:val="004277C3"/>
    <w:rsid w:val="00431C98"/>
    <w:rsid w:val="00440151"/>
    <w:rsid w:val="00441B87"/>
    <w:rsid w:val="0045015B"/>
    <w:rsid w:val="004531AA"/>
    <w:rsid w:val="004555C7"/>
    <w:rsid w:val="004676F7"/>
    <w:rsid w:val="00490C30"/>
    <w:rsid w:val="004A1A12"/>
    <w:rsid w:val="004A3CB3"/>
    <w:rsid w:val="004A5B6E"/>
    <w:rsid w:val="004B3392"/>
    <w:rsid w:val="004C65D4"/>
    <w:rsid w:val="004E75AD"/>
    <w:rsid w:val="00506789"/>
    <w:rsid w:val="00507BC9"/>
    <w:rsid w:val="0051679A"/>
    <w:rsid w:val="00520303"/>
    <w:rsid w:val="00531F26"/>
    <w:rsid w:val="005321F2"/>
    <w:rsid w:val="00540383"/>
    <w:rsid w:val="00547BF9"/>
    <w:rsid w:val="00552AD5"/>
    <w:rsid w:val="005543D7"/>
    <w:rsid w:val="0055550D"/>
    <w:rsid w:val="0056062B"/>
    <w:rsid w:val="00561F73"/>
    <w:rsid w:val="0057248E"/>
    <w:rsid w:val="00592DB1"/>
    <w:rsid w:val="005D4236"/>
    <w:rsid w:val="005D7B67"/>
    <w:rsid w:val="00604415"/>
    <w:rsid w:val="00605A53"/>
    <w:rsid w:val="00607B7E"/>
    <w:rsid w:val="006161E9"/>
    <w:rsid w:val="006319B1"/>
    <w:rsid w:val="00632F1D"/>
    <w:rsid w:val="00636B87"/>
    <w:rsid w:val="00665D8D"/>
    <w:rsid w:val="0066712A"/>
    <w:rsid w:val="00687F00"/>
    <w:rsid w:val="006A20D7"/>
    <w:rsid w:val="006B4D45"/>
    <w:rsid w:val="006C72F2"/>
    <w:rsid w:val="006C7D0D"/>
    <w:rsid w:val="006E1CFE"/>
    <w:rsid w:val="006E60E7"/>
    <w:rsid w:val="006F1B9E"/>
    <w:rsid w:val="006F68B1"/>
    <w:rsid w:val="007128D3"/>
    <w:rsid w:val="00713FE7"/>
    <w:rsid w:val="00731371"/>
    <w:rsid w:val="0075191A"/>
    <w:rsid w:val="00763964"/>
    <w:rsid w:val="00785B23"/>
    <w:rsid w:val="007908A7"/>
    <w:rsid w:val="007A0923"/>
    <w:rsid w:val="007B19FA"/>
    <w:rsid w:val="007E0333"/>
    <w:rsid w:val="007F3DD7"/>
    <w:rsid w:val="00817EC1"/>
    <w:rsid w:val="008223D9"/>
    <w:rsid w:val="00832B93"/>
    <w:rsid w:val="00865CBD"/>
    <w:rsid w:val="00881F1A"/>
    <w:rsid w:val="008921DC"/>
    <w:rsid w:val="00892391"/>
    <w:rsid w:val="00892432"/>
    <w:rsid w:val="008B211D"/>
    <w:rsid w:val="008B2EFF"/>
    <w:rsid w:val="008B66D5"/>
    <w:rsid w:val="008C3F05"/>
    <w:rsid w:val="008C5384"/>
    <w:rsid w:val="008C562E"/>
    <w:rsid w:val="008D6059"/>
    <w:rsid w:val="008E668A"/>
    <w:rsid w:val="008E69BE"/>
    <w:rsid w:val="008F679B"/>
    <w:rsid w:val="008F74F7"/>
    <w:rsid w:val="00907662"/>
    <w:rsid w:val="00907B1D"/>
    <w:rsid w:val="0092049D"/>
    <w:rsid w:val="009502DE"/>
    <w:rsid w:val="009528BD"/>
    <w:rsid w:val="009539D0"/>
    <w:rsid w:val="009540D5"/>
    <w:rsid w:val="009551A3"/>
    <w:rsid w:val="00967D5B"/>
    <w:rsid w:val="009B1134"/>
    <w:rsid w:val="009C4160"/>
    <w:rsid w:val="009D2159"/>
    <w:rsid w:val="009E17F2"/>
    <w:rsid w:val="009E4C5D"/>
    <w:rsid w:val="009F5FBF"/>
    <w:rsid w:val="00A13A4C"/>
    <w:rsid w:val="00A43F12"/>
    <w:rsid w:val="00A47095"/>
    <w:rsid w:val="00A503FD"/>
    <w:rsid w:val="00AA635E"/>
    <w:rsid w:val="00AB634B"/>
    <w:rsid w:val="00AB72AA"/>
    <w:rsid w:val="00AB7F2F"/>
    <w:rsid w:val="00AC6F8E"/>
    <w:rsid w:val="00AF2E54"/>
    <w:rsid w:val="00B075D7"/>
    <w:rsid w:val="00B30207"/>
    <w:rsid w:val="00B55DB3"/>
    <w:rsid w:val="00B62018"/>
    <w:rsid w:val="00B71AA0"/>
    <w:rsid w:val="00B74DA1"/>
    <w:rsid w:val="00B802F0"/>
    <w:rsid w:val="00B96124"/>
    <w:rsid w:val="00B96A82"/>
    <w:rsid w:val="00BB389B"/>
    <w:rsid w:val="00BD4FBB"/>
    <w:rsid w:val="00C118A4"/>
    <w:rsid w:val="00C25DBA"/>
    <w:rsid w:val="00C321DA"/>
    <w:rsid w:val="00C37594"/>
    <w:rsid w:val="00C375BD"/>
    <w:rsid w:val="00C44DD8"/>
    <w:rsid w:val="00C92EA2"/>
    <w:rsid w:val="00C9321B"/>
    <w:rsid w:val="00CA34E8"/>
    <w:rsid w:val="00CB0B0B"/>
    <w:rsid w:val="00CB3AE9"/>
    <w:rsid w:val="00CB4651"/>
    <w:rsid w:val="00CF3275"/>
    <w:rsid w:val="00D06C9D"/>
    <w:rsid w:val="00D200F6"/>
    <w:rsid w:val="00D21E7C"/>
    <w:rsid w:val="00D23084"/>
    <w:rsid w:val="00D31D80"/>
    <w:rsid w:val="00D320D6"/>
    <w:rsid w:val="00D35351"/>
    <w:rsid w:val="00D47EC6"/>
    <w:rsid w:val="00D51A58"/>
    <w:rsid w:val="00D676DF"/>
    <w:rsid w:val="00D7184E"/>
    <w:rsid w:val="00D90109"/>
    <w:rsid w:val="00D90676"/>
    <w:rsid w:val="00DB6DC7"/>
    <w:rsid w:val="00DB7DCE"/>
    <w:rsid w:val="00DC2E0B"/>
    <w:rsid w:val="00DC7480"/>
    <w:rsid w:val="00DD0A19"/>
    <w:rsid w:val="00DD0B30"/>
    <w:rsid w:val="00DD25B3"/>
    <w:rsid w:val="00DD4FD5"/>
    <w:rsid w:val="00E062DD"/>
    <w:rsid w:val="00E3217B"/>
    <w:rsid w:val="00E40739"/>
    <w:rsid w:val="00E5177B"/>
    <w:rsid w:val="00E52194"/>
    <w:rsid w:val="00E553D7"/>
    <w:rsid w:val="00E804CE"/>
    <w:rsid w:val="00E866A5"/>
    <w:rsid w:val="00E8713F"/>
    <w:rsid w:val="00E97A1C"/>
    <w:rsid w:val="00EA0AD3"/>
    <w:rsid w:val="00EA0FA8"/>
    <w:rsid w:val="00EA211A"/>
    <w:rsid w:val="00EB73D0"/>
    <w:rsid w:val="00EC6678"/>
    <w:rsid w:val="00ED686B"/>
    <w:rsid w:val="00EE0CBB"/>
    <w:rsid w:val="00EE4569"/>
    <w:rsid w:val="00EF0966"/>
    <w:rsid w:val="00F12B76"/>
    <w:rsid w:val="00F32FF6"/>
    <w:rsid w:val="00F338B2"/>
    <w:rsid w:val="00F40EE4"/>
    <w:rsid w:val="00F4244E"/>
    <w:rsid w:val="00F46F07"/>
    <w:rsid w:val="00F51280"/>
    <w:rsid w:val="00F571EA"/>
    <w:rsid w:val="00F71D7D"/>
    <w:rsid w:val="00F73B77"/>
    <w:rsid w:val="00F97E97"/>
    <w:rsid w:val="00FA1E26"/>
    <w:rsid w:val="00FB3F8F"/>
    <w:rsid w:val="00FD32BF"/>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aliases w:val="Superíndice,titulo 5,본문1,Segundo"/>
    <w:basedOn w:val="Normal"/>
    <w:link w:val="PrrafodelistaCar"/>
    <w:uiPriority w:val="34"/>
    <w:qFormat/>
    <w:rsid w:val="0055550D"/>
    <w:pPr>
      <w:ind w:left="720"/>
    </w:pPr>
    <w:rPr>
      <w:lang w:val="es-ES"/>
    </w:rPr>
  </w:style>
  <w:style w:type="character" w:customStyle="1" w:styleId="PrrafodelistaCar">
    <w:name w:val="Párrafo de lista Car"/>
    <w:aliases w:val="Superíndice Car,titulo 5 Car,본문1 Car,Segundo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character" w:styleId="Hipervnculo">
    <w:name w:val="Hyperlink"/>
    <w:basedOn w:val="Fuentedeprrafopredeter"/>
    <w:uiPriority w:val="99"/>
    <w:unhideWhenUsed/>
    <w:rsid w:val="004676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857</Words>
  <Characters>4719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Usuario Administracion Financiera SAF</cp:lastModifiedBy>
  <cp:revision>17</cp:revision>
  <cp:lastPrinted>2021-04-26T18:16:00Z</cp:lastPrinted>
  <dcterms:created xsi:type="dcterms:W3CDTF">2021-03-02T23:32:00Z</dcterms:created>
  <dcterms:modified xsi:type="dcterms:W3CDTF">2021-04-26T18:17:00Z</dcterms:modified>
</cp:coreProperties>
</file>