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A2429" w14:textId="380FFC37" w:rsidR="005B2339" w:rsidRPr="005D6292" w:rsidRDefault="008A2557" w:rsidP="009052FE">
      <w:pPr>
        <w:pStyle w:val="Ttulo1"/>
        <w:numPr>
          <w:ilvl w:val="0"/>
          <w:numId w:val="0"/>
        </w:numPr>
        <w:spacing w:before="0" w:after="0"/>
        <w:ind w:left="720" w:hanging="720"/>
        <w:jc w:val="center"/>
        <w:rPr>
          <w:rFonts w:ascii="Arial" w:hAnsi="Arial" w:cs="Arial"/>
          <w:sz w:val="20"/>
          <w:szCs w:val="20"/>
          <w:lang w:val="es-BO"/>
        </w:rPr>
      </w:pPr>
      <w:r w:rsidRPr="005D6292">
        <w:rPr>
          <w:rFonts w:ascii="Arial" w:hAnsi="Arial" w:cs="Arial"/>
          <w:sz w:val="20"/>
          <w:szCs w:val="20"/>
          <w:lang w:val="es-BO"/>
        </w:rPr>
        <w:t>ESPECIFICACIONES TECNICAS</w:t>
      </w:r>
    </w:p>
    <w:p w14:paraId="127A09AC" w14:textId="1944C98F" w:rsidR="0058654D" w:rsidRPr="005D6292" w:rsidRDefault="005B2339" w:rsidP="00C033A2">
      <w:pPr>
        <w:pStyle w:val="Textoindependiente"/>
        <w:spacing w:after="0"/>
        <w:jc w:val="center"/>
        <w:rPr>
          <w:rFonts w:ascii="Arial" w:hAnsi="Arial" w:cs="Arial"/>
          <w:b/>
          <w:lang w:val="es-BO"/>
        </w:rPr>
      </w:pPr>
      <w:r w:rsidRPr="005D6292">
        <w:rPr>
          <w:rFonts w:ascii="Arial" w:hAnsi="Arial" w:cs="Arial"/>
          <w:b/>
          <w:lang w:val="es-BO"/>
        </w:rPr>
        <w:t xml:space="preserve">OBJETO DE CONTRATACIÓN: </w:t>
      </w:r>
      <w:r w:rsidR="001B57D6" w:rsidRPr="005D6292">
        <w:rPr>
          <w:rFonts w:ascii="Arial" w:hAnsi="Arial" w:cs="Arial"/>
          <w:b/>
          <w:lang w:val="es-BO"/>
        </w:rPr>
        <w:t>SERVICIO DE</w:t>
      </w:r>
      <w:r w:rsidR="0058654D" w:rsidRPr="005D6292">
        <w:rPr>
          <w:rFonts w:ascii="Arial" w:hAnsi="Arial" w:cs="Arial"/>
          <w:b/>
          <w:lang w:val="es-BO"/>
        </w:rPr>
        <w:t xml:space="preserve"> TERCEROS</w:t>
      </w:r>
    </w:p>
    <w:p w14:paraId="6ED1B79D" w14:textId="627D208C" w:rsidR="00EF0966" w:rsidRPr="005D6292" w:rsidRDefault="009B64A2" w:rsidP="00C033A2">
      <w:pPr>
        <w:pStyle w:val="Textoindependiente"/>
        <w:spacing w:after="0"/>
        <w:jc w:val="center"/>
        <w:rPr>
          <w:rFonts w:ascii="Arial" w:hAnsi="Arial" w:cs="Arial"/>
          <w:b/>
          <w:lang w:val="es-BO"/>
        </w:rPr>
      </w:pPr>
      <w:r w:rsidRPr="005D6292">
        <w:rPr>
          <w:rFonts w:ascii="Arial" w:hAnsi="Arial" w:cs="Arial"/>
          <w:b/>
          <w:lang w:val="es-BO"/>
        </w:rPr>
        <w:t>ADMINISTRATIVO II –</w:t>
      </w:r>
      <w:r w:rsidR="009F5C8D">
        <w:rPr>
          <w:rFonts w:ascii="Arial" w:hAnsi="Arial" w:cs="Arial"/>
          <w:b/>
          <w:lang w:val="es-BO"/>
        </w:rPr>
        <w:t xml:space="preserve"> TÉCNICO EN</w:t>
      </w:r>
      <w:r w:rsidRPr="005D6292">
        <w:rPr>
          <w:rFonts w:ascii="Arial" w:hAnsi="Arial" w:cs="Arial"/>
          <w:b/>
          <w:lang w:val="es-BO"/>
        </w:rPr>
        <w:t xml:space="preserve"> COMUNICACIÓN E INFORMACIÓN</w:t>
      </w:r>
      <w:r w:rsidR="001B57D6" w:rsidRPr="005D6292">
        <w:rPr>
          <w:rFonts w:ascii="Arial" w:hAnsi="Arial" w:cs="Arial"/>
          <w:b/>
          <w:lang w:val="es-BO"/>
        </w:rPr>
        <w:t xml:space="preserve"> - ELECCIONES SUBNACIONALES 2021</w:t>
      </w:r>
      <w:r w:rsidR="00297158" w:rsidRPr="005D6292">
        <w:rPr>
          <w:rFonts w:ascii="Arial" w:hAnsi="Arial" w:cs="Arial"/>
          <w:b/>
          <w:lang w:val="es-BO"/>
        </w:rPr>
        <w:t xml:space="preserve"> </w:t>
      </w:r>
      <w:r w:rsidR="001F5E69" w:rsidRPr="005D6292">
        <w:rPr>
          <w:rFonts w:ascii="Arial" w:hAnsi="Arial" w:cs="Arial"/>
          <w:b/>
          <w:lang w:val="es-BO"/>
        </w:rPr>
        <w:t>SEGUNDA VUELTA</w:t>
      </w:r>
    </w:p>
    <w:p w14:paraId="7E7E01B6" w14:textId="77777777" w:rsidR="00C033A2" w:rsidRPr="005D6292" w:rsidRDefault="00C033A2" w:rsidP="00C033A2">
      <w:pPr>
        <w:pStyle w:val="Textoindependiente"/>
        <w:spacing w:after="0"/>
        <w:jc w:val="center"/>
        <w:rPr>
          <w:rFonts w:ascii="Arial" w:hAnsi="Arial" w:cs="Arial"/>
          <w:b/>
          <w:lang w:val="es-BO"/>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624E92" w:rsidRPr="005666E1" w14:paraId="0701729D" w14:textId="77777777" w:rsidTr="008A2557">
        <w:trPr>
          <w:trHeight w:val="397"/>
        </w:trPr>
        <w:tc>
          <w:tcPr>
            <w:tcW w:w="10206" w:type="dxa"/>
            <w:shd w:val="clear" w:color="auto" w:fill="D9D9D9" w:themeFill="background1" w:themeFillShade="D9"/>
            <w:vAlign w:val="center"/>
          </w:tcPr>
          <w:p w14:paraId="431490BD" w14:textId="77777777" w:rsidR="00624E92" w:rsidRPr="005D6292" w:rsidRDefault="008A2557" w:rsidP="008A2557">
            <w:pPr>
              <w:pStyle w:val="Textoindependiente3"/>
              <w:ind w:left="351"/>
              <w:jc w:val="center"/>
              <w:rPr>
                <w:b/>
                <w:bCs/>
                <w:iCs/>
                <w:color w:val="FFFFFF"/>
                <w:sz w:val="20"/>
              </w:rPr>
            </w:pPr>
            <w:r w:rsidRPr="005D6292">
              <w:rPr>
                <w:b/>
                <w:bCs/>
                <w:sz w:val="20"/>
              </w:rPr>
              <w:t xml:space="preserve">REQUISITOS NECESARIOS </w:t>
            </w:r>
            <w:r w:rsidR="0058654D" w:rsidRPr="005D6292">
              <w:rPr>
                <w:b/>
                <w:bCs/>
                <w:sz w:val="20"/>
              </w:rPr>
              <w:t>PARA LA CONTRATACION DEL SERVICIO A TERCEROS</w:t>
            </w:r>
          </w:p>
        </w:tc>
      </w:tr>
      <w:tr w:rsidR="00A411D9" w:rsidRPr="005666E1" w14:paraId="6B5EB735" w14:textId="77777777" w:rsidTr="008A2557">
        <w:trPr>
          <w:trHeight w:val="397"/>
        </w:trPr>
        <w:tc>
          <w:tcPr>
            <w:tcW w:w="10206" w:type="dxa"/>
            <w:shd w:val="clear" w:color="auto" w:fill="D9D9D9" w:themeFill="background1" w:themeFillShade="D9"/>
            <w:vAlign w:val="center"/>
          </w:tcPr>
          <w:p w14:paraId="09C1D03F" w14:textId="77777777" w:rsidR="00A411D9" w:rsidRPr="005D6292" w:rsidRDefault="00A411D9" w:rsidP="008A2557">
            <w:pPr>
              <w:pStyle w:val="Textoindependiente3"/>
              <w:ind w:left="351"/>
              <w:jc w:val="center"/>
              <w:rPr>
                <w:b/>
                <w:bCs/>
                <w:sz w:val="20"/>
              </w:rPr>
            </w:pPr>
          </w:p>
        </w:tc>
      </w:tr>
      <w:tr w:rsidR="008A2557" w:rsidRPr="005D6292" w14:paraId="761B33CE" w14:textId="77777777" w:rsidTr="005C521E">
        <w:trPr>
          <w:trHeight w:val="238"/>
        </w:trPr>
        <w:tc>
          <w:tcPr>
            <w:tcW w:w="10206" w:type="dxa"/>
            <w:shd w:val="clear" w:color="auto" w:fill="767171"/>
            <w:vAlign w:val="center"/>
          </w:tcPr>
          <w:p w14:paraId="5D969D3E" w14:textId="77777777" w:rsidR="008A2557" w:rsidRPr="005D6292" w:rsidRDefault="008A2557" w:rsidP="00D825D2">
            <w:pPr>
              <w:pStyle w:val="Textoindependiente3"/>
              <w:numPr>
                <w:ilvl w:val="0"/>
                <w:numId w:val="7"/>
              </w:numPr>
              <w:ind w:left="351" w:hanging="142"/>
              <w:rPr>
                <w:b/>
                <w:bCs/>
                <w:color w:val="FFFFFF"/>
                <w:sz w:val="20"/>
              </w:rPr>
            </w:pPr>
            <w:r w:rsidRPr="005D6292">
              <w:rPr>
                <w:b/>
                <w:bCs/>
                <w:color w:val="FFFFFF"/>
                <w:sz w:val="20"/>
              </w:rPr>
              <w:t xml:space="preserve">CARACTERÍSTICAS </w:t>
            </w:r>
            <w:r w:rsidR="00D825D2" w:rsidRPr="005D6292">
              <w:rPr>
                <w:b/>
                <w:bCs/>
                <w:color w:val="FFFFFF"/>
                <w:sz w:val="20"/>
              </w:rPr>
              <w:t>DEL SERVICIO</w:t>
            </w:r>
          </w:p>
        </w:tc>
      </w:tr>
      <w:tr w:rsidR="00624E92" w:rsidRPr="005D6292" w14:paraId="56B3667D" w14:textId="77777777" w:rsidTr="005C521E">
        <w:trPr>
          <w:trHeight w:val="257"/>
        </w:trPr>
        <w:tc>
          <w:tcPr>
            <w:tcW w:w="10206" w:type="dxa"/>
            <w:tcBorders>
              <w:bottom w:val="single" w:sz="4" w:space="0" w:color="auto"/>
            </w:tcBorders>
            <w:shd w:val="clear" w:color="auto" w:fill="D9D9D9" w:themeFill="background1" w:themeFillShade="D9"/>
            <w:vAlign w:val="center"/>
          </w:tcPr>
          <w:p w14:paraId="0C9F4F57" w14:textId="77777777" w:rsidR="00624E92" w:rsidRPr="005D6292" w:rsidRDefault="00624E92" w:rsidP="00532271">
            <w:pPr>
              <w:pStyle w:val="Textoindependiente3"/>
              <w:ind w:left="351"/>
              <w:rPr>
                <w:b/>
                <w:bCs/>
                <w:sz w:val="20"/>
              </w:rPr>
            </w:pPr>
            <w:r w:rsidRPr="005D6292">
              <w:rPr>
                <w:b/>
                <w:bCs/>
                <w:sz w:val="20"/>
              </w:rPr>
              <w:t xml:space="preserve">A. FUNCIONES </w:t>
            </w:r>
            <w:r w:rsidR="00532271" w:rsidRPr="005D6292">
              <w:rPr>
                <w:b/>
                <w:bCs/>
                <w:sz w:val="20"/>
              </w:rPr>
              <w:t xml:space="preserve">- </w:t>
            </w:r>
            <w:r w:rsidRPr="005D6292">
              <w:rPr>
                <w:b/>
                <w:bCs/>
                <w:sz w:val="20"/>
              </w:rPr>
              <w:t xml:space="preserve">ACTIVIDADES </w:t>
            </w:r>
          </w:p>
        </w:tc>
      </w:tr>
      <w:tr w:rsidR="00607F37" w:rsidRPr="005666E1" w14:paraId="47ED1C5B" w14:textId="77777777" w:rsidTr="00482AFA">
        <w:trPr>
          <w:trHeight w:val="498"/>
        </w:trPr>
        <w:tc>
          <w:tcPr>
            <w:tcW w:w="10206" w:type="dxa"/>
            <w:tcBorders>
              <w:bottom w:val="single" w:sz="4" w:space="0" w:color="auto"/>
            </w:tcBorders>
            <w:vAlign w:val="center"/>
          </w:tcPr>
          <w:p w14:paraId="3B6FB7DB" w14:textId="18C23142" w:rsidR="00607F37" w:rsidRPr="005D6292" w:rsidRDefault="005C717D" w:rsidP="002E24FF">
            <w:pPr>
              <w:widowControl w:val="0"/>
              <w:numPr>
                <w:ilvl w:val="0"/>
                <w:numId w:val="13"/>
              </w:numPr>
              <w:jc w:val="both"/>
              <w:rPr>
                <w:rFonts w:ascii="Arial" w:hAnsi="Arial" w:cs="Arial"/>
                <w:lang w:val="es-BO"/>
              </w:rPr>
            </w:pPr>
            <w:r w:rsidRPr="005D6292">
              <w:rPr>
                <w:rFonts w:ascii="Arial" w:hAnsi="Arial" w:cs="Arial"/>
                <w:lang w:val="es-BO"/>
              </w:rPr>
              <w:t xml:space="preserve">Consolidar la información de </w:t>
            </w:r>
            <w:r w:rsidR="002E24FF" w:rsidRPr="005D6292">
              <w:rPr>
                <w:rFonts w:ascii="Arial" w:hAnsi="Arial" w:cs="Arial"/>
                <w:lang w:val="es-BO"/>
              </w:rPr>
              <w:t>la publicidad institucional.</w:t>
            </w:r>
          </w:p>
        </w:tc>
      </w:tr>
      <w:tr w:rsidR="00607F37" w:rsidRPr="005666E1" w14:paraId="4F9F939C" w14:textId="77777777" w:rsidTr="005D6292">
        <w:trPr>
          <w:trHeight w:val="240"/>
        </w:trPr>
        <w:tc>
          <w:tcPr>
            <w:tcW w:w="10206" w:type="dxa"/>
            <w:tcBorders>
              <w:bottom w:val="single" w:sz="4" w:space="0" w:color="auto"/>
            </w:tcBorders>
            <w:vAlign w:val="center"/>
          </w:tcPr>
          <w:p w14:paraId="6E65BA0E" w14:textId="5D3B69EF" w:rsidR="00607F37" w:rsidRPr="005D6292" w:rsidRDefault="00B82E69" w:rsidP="00A80FB4">
            <w:pPr>
              <w:widowControl w:val="0"/>
              <w:numPr>
                <w:ilvl w:val="0"/>
                <w:numId w:val="13"/>
              </w:numPr>
              <w:jc w:val="both"/>
              <w:rPr>
                <w:rFonts w:ascii="Arial" w:hAnsi="Arial" w:cs="Arial"/>
                <w:lang w:val="es-BO"/>
              </w:rPr>
            </w:pPr>
            <w:r w:rsidRPr="005D6292">
              <w:rPr>
                <w:rFonts w:ascii="Arial" w:hAnsi="Arial" w:cs="Arial"/>
                <w:lang w:val="es-BO"/>
              </w:rPr>
              <w:t>Realizar el monitoreo de</w:t>
            </w:r>
            <w:r w:rsidR="005C717D" w:rsidRPr="005D6292">
              <w:rPr>
                <w:rFonts w:ascii="Arial" w:hAnsi="Arial" w:cs="Arial"/>
                <w:lang w:val="es-BO"/>
              </w:rPr>
              <w:t xml:space="preserve"> la </w:t>
            </w:r>
            <w:r w:rsidR="002E24FF" w:rsidRPr="005D6292">
              <w:rPr>
                <w:rFonts w:ascii="Arial" w:hAnsi="Arial" w:cs="Arial"/>
                <w:lang w:val="es-BO"/>
              </w:rPr>
              <w:t>información departamental</w:t>
            </w:r>
            <w:r w:rsidR="00A80FB4" w:rsidRPr="005D6292">
              <w:rPr>
                <w:rFonts w:ascii="Arial" w:hAnsi="Arial" w:cs="Arial"/>
                <w:lang w:val="es-BO"/>
              </w:rPr>
              <w:t>.</w:t>
            </w:r>
          </w:p>
        </w:tc>
      </w:tr>
      <w:tr w:rsidR="005C717D" w:rsidRPr="005666E1" w14:paraId="12E92EA9" w14:textId="77777777" w:rsidTr="00482AFA">
        <w:trPr>
          <w:trHeight w:val="682"/>
        </w:trPr>
        <w:tc>
          <w:tcPr>
            <w:tcW w:w="10206" w:type="dxa"/>
            <w:tcBorders>
              <w:bottom w:val="single" w:sz="4" w:space="0" w:color="auto"/>
            </w:tcBorders>
            <w:vAlign w:val="center"/>
          </w:tcPr>
          <w:p w14:paraId="328AD3B9" w14:textId="38E50335" w:rsidR="005C717D" w:rsidRPr="005D6292" w:rsidRDefault="002E24FF" w:rsidP="002E24FF">
            <w:pPr>
              <w:widowControl w:val="0"/>
              <w:numPr>
                <w:ilvl w:val="0"/>
                <w:numId w:val="13"/>
              </w:numPr>
              <w:jc w:val="both"/>
              <w:rPr>
                <w:rFonts w:ascii="Arial" w:hAnsi="Arial" w:cs="Arial"/>
                <w:lang w:val="es-BO"/>
              </w:rPr>
            </w:pPr>
            <w:r w:rsidRPr="005D6292">
              <w:rPr>
                <w:rFonts w:ascii="Arial" w:hAnsi="Arial" w:cs="Arial"/>
                <w:lang w:val="es-BO"/>
              </w:rPr>
              <w:t>Consolidar la estrategia comunicacional de las Elecciones de Autoridades Departamentales</w:t>
            </w:r>
            <w:r w:rsidR="005D6292">
              <w:rPr>
                <w:rFonts w:ascii="Arial" w:hAnsi="Arial" w:cs="Arial"/>
                <w:lang w:val="es-BO"/>
              </w:rPr>
              <w:t>, Regionales y Municipales 2021.</w:t>
            </w:r>
          </w:p>
        </w:tc>
      </w:tr>
      <w:tr w:rsidR="00607F37" w:rsidRPr="005666E1" w14:paraId="5AF5D665" w14:textId="77777777" w:rsidTr="00482AFA">
        <w:trPr>
          <w:trHeight w:val="564"/>
        </w:trPr>
        <w:tc>
          <w:tcPr>
            <w:tcW w:w="10206" w:type="dxa"/>
            <w:tcBorders>
              <w:bottom w:val="single" w:sz="4" w:space="0" w:color="auto"/>
            </w:tcBorders>
            <w:vAlign w:val="center"/>
          </w:tcPr>
          <w:p w14:paraId="37EEB07F" w14:textId="0E067BFF" w:rsidR="00607F37" w:rsidRPr="005D6292" w:rsidRDefault="002E24FF" w:rsidP="00A80FB4">
            <w:pPr>
              <w:pStyle w:val="Prrafodelista"/>
              <w:numPr>
                <w:ilvl w:val="0"/>
                <w:numId w:val="13"/>
              </w:numPr>
              <w:rPr>
                <w:rFonts w:ascii="Arial" w:hAnsi="Arial" w:cs="Arial"/>
                <w:bCs/>
                <w:lang w:eastAsia="es-ES"/>
              </w:rPr>
            </w:pPr>
            <w:r w:rsidRPr="005D6292">
              <w:rPr>
                <w:rFonts w:ascii="Arial" w:hAnsi="Arial" w:cs="Arial"/>
              </w:rPr>
              <w:t xml:space="preserve">Consolidar </w:t>
            </w:r>
            <w:r w:rsidR="00A80FB4" w:rsidRPr="005D6292">
              <w:rPr>
                <w:rFonts w:ascii="Arial" w:hAnsi="Arial" w:cs="Arial"/>
              </w:rPr>
              <w:t>la producción</w:t>
            </w:r>
            <w:r w:rsidR="00B82E69" w:rsidRPr="005D6292">
              <w:rPr>
                <w:rFonts w:ascii="Arial" w:hAnsi="Arial" w:cs="Arial"/>
              </w:rPr>
              <w:t xml:space="preserve"> a</w:t>
            </w:r>
            <w:r w:rsidR="00A80FB4" w:rsidRPr="005D6292">
              <w:rPr>
                <w:rFonts w:ascii="Arial" w:hAnsi="Arial" w:cs="Arial"/>
              </w:rPr>
              <w:t xml:space="preserve">udiovisual (registro y archivo) </w:t>
            </w:r>
            <w:r w:rsidR="00B82E69" w:rsidRPr="005D6292">
              <w:rPr>
                <w:rFonts w:ascii="Arial" w:hAnsi="Arial" w:cs="Arial"/>
              </w:rPr>
              <w:t xml:space="preserve">del proceso electoral </w:t>
            </w:r>
            <w:r w:rsidR="00B82E69" w:rsidRPr="005D6292">
              <w:rPr>
                <w:rFonts w:ascii="Arial" w:hAnsi="Arial" w:cs="Arial"/>
                <w:lang w:val="es-BO"/>
              </w:rPr>
              <w:t>Elecciones de Autoridades Departamentales, Regionales y Municipales 2021 – Segunda vuelta.</w:t>
            </w:r>
          </w:p>
        </w:tc>
      </w:tr>
      <w:tr w:rsidR="00607F37" w:rsidRPr="005666E1" w14:paraId="329C63B7" w14:textId="77777777" w:rsidTr="00482AFA">
        <w:trPr>
          <w:trHeight w:val="686"/>
        </w:trPr>
        <w:tc>
          <w:tcPr>
            <w:tcW w:w="10206" w:type="dxa"/>
            <w:tcBorders>
              <w:bottom w:val="single" w:sz="4" w:space="0" w:color="auto"/>
            </w:tcBorders>
            <w:vAlign w:val="center"/>
          </w:tcPr>
          <w:p w14:paraId="242ECDDD" w14:textId="152CB907" w:rsidR="00607F37" w:rsidRPr="005D6292" w:rsidRDefault="00A80FB4" w:rsidP="00A80FB4">
            <w:pPr>
              <w:pStyle w:val="Textoindependiente3"/>
              <w:numPr>
                <w:ilvl w:val="0"/>
                <w:numId w:val="13"/>
              </w:numPr>
              <w:rPr>
                <w:bCs/>
                <w:sz w:val="20"/>
              </w:rPr>
            </w:pPr>
            <w:r w:rsidRPr="005D6292">
              <w:rPr>
                <w:sz w:val="20"/>
                <w:lang w:val="es-BO"/>
              </w:rPr>
              <w:t>Realizar la coordinación y ejecución de la transmisión en redes sociales del Cómputo Departamental</w:t>
            </w:r>
            <w:r w:rsidR="00B82E69" w:rsidRPr="005D6292">
              <w:rPr>
                <w:sz w:val="20"/>
              </w:rPr>
              <w:t xml:space="preserve"> </w:t>
            </w:r>
            <w:r w:rsidR="002E24FF" w:rsidRPr="005D6292">
              <w:rPr>
                <w:sz w:val="20"/>
                <w:lang w:val="es-BO"/>
              </w:rPr>
              <w:t xml:space="preserve">de </w:t>
            </w:r>
            <w:r w:rsidRPr="005D6292">
              <w:rPr>
                <w:sz w:val="20"/>
                <w:lang w:val="es-BO"/>
              </w:rPr>
              <w:t xml:space="preserve">la Elección de </w:t>
            </w:r>
            <w:r w:rsidR="002E24FF" w:rsidRPr="005D6292">
              <w:rPr>
                <w:sz w:val="20"/>
                <w:lang w:val="es-BO"/>
              </w:rPr>
              <w:t>Autoridades Departamentales, Regionales y Municipales 2021 – Segunda vuelta.</w:t>
            </w:r>
          </w:p>
        </w:tc>
      </w:tr>
      <w:tr w:rsidR="00607F37" w:rsidRPr="005666E1" w14:paraId="7519F2D8" w14:textId="77777777" w:rsidTr="005D6292">
        <w:trPr>
          <w:trHeight w:val="247"/>
        </w:trPr>
        <w:tc>
          <w:tcPr>
            <w:tcW w:w="10206" w:type="dxa"/>
            <w:tcBorders>
              <w:bottom w:val="single" w:sz="4" w:space="0" w:color="auto"/>
            </w:tcBorders>
            <w:vAlign w:val="center"/>
          </w:tcPr>
          <w:p w14:paraId="7AA05CED" w14:textId="77777777" w:rsidR="00607F37" w:rsidRPr="005D6292" w:rsidRDefault="00517931" w:rsidP="00517931">
            <w:pPr>
              <w:pStyle w:val="Prrafodelista"/>
              <w:numPr>
                <w:ilvl w:val="0"/>
                <w:numId w:val="13"/>
              </w:numPr>
              <w:rPr>
                <w:rFonts w:ascii="Arial" w:hAnsi="Arial" w:cs="Arial"/>
                <w:bCs/>
                <w:lang w:eastAsia="es-ES"/>
              </w:rPr>
            </w:pPr>
            <w:r w:rsidRPr="005D6292">
              <w:rPr>
                <w:rFonts w:ascii="Arial" w:hAnsi="Arial" w:cs="Arial"/>
                <w:bCs/>
                <w:lang w:eastAsia="es-ES"/>
              </w:rPr>
              <w:t>Otras funciones asignadas por el inmediato superior.</w:t>
            </w:r>
          </w:p>
        </w:tc>
      </w:tr>
      <w:tr w:rsidR="006638DE" w:rsidRPr="005D6292" w14:paraId="5D6B028F" w14:textId="77777777" w:rsidTr="00565666">
        <w:trPr>
          <w:trHeight w:val="397"/>
        </w:trPr>
        <w:tc>
          <w:tcPr>
            <w:tcW w:w="10206" w:type="dxa"/>
            <w:tcBorders>
              <w:bottom w:val="single" w:sz="4" w:space="0" w:color="auto"/>
            </w:tcBorders>
            <w:shd w:val="clear" w:color="auto" w:fill="D9D9D9" w:themeFill="background1" w:themeFillShade="D9"/>
            <w:vAlign w:val="center"/>
          </w:tcPr>
          <w:p w14:paraId="7F864752" w14:textId="77777777" w:rsidR="006638DE" w:rsidRPr="005D6292" w:rsidRDefault="006638DE" w:rsidP="00607F37">
            <w:pPr>
              <w:ind w:left="351"/>
              <w:jc w:val="both"/>
              <w:rPr>
                <w:rFonts w:ascii="Arial" w:hAnsi="Arial" w:cs="Arial"/>
                <w:b/>
                <w:bCs/>
                <w:lang w:val="es-BO"/>
              </w:rPr>
            </w:pPr>
            <w:r w:rsidRPr="005D6292">
              <w:rPr>
                <w:rFonts w:ascii="Arial" w:hAnsi="Arial" w:cs="Arial"/>
                <w:b/>
                <w:bCs/>
              </w:rPr>
              <w:t>B. RESULTADOS ESPERADOS</w:t>
            </w:r>
          </w:p>
        </w:tc>
      </w:tr>
      <w:tr w:rsidR="006638DE" w:rsidRPr="005666E1" w14:paraId="1637DD51" w14:textId="77777777" w:rsidTr="005D6292">
        <w:trPr>
          <w:trHeight w:val="2761"/>
        </w:trPr>
        <w:tc>
          <w:tcPr>
            <w:tcW w:w="10206" w:type="dxa"/>
            <w:tcBorders>
              <w:bottom w:val="single" w:sz="4" w:space="0" w:color="auto"/>
            </w:tcBorders>
            <w:shd w:val="clear" w:color="auto" w:fill="auto"/>
            <w:vAlign w:val="center"/>
          </w:tcPr>
          <w:p w14:paraId="6D4E05D5" w14:textId="77777777" w:rsidR="00517931" w:rsidRPr="005D6292" w:rsidRDefault="00517931" w:rsidP="00517931">
            <w:pPr>
              <w:widowControl w:val="0"/>
              <w:tabs>
                <w:tab w:val="left" w:pos="974"/>
              </w:tabs>
              <w:ind w:left="708"/>
              <w:jc w:val="both"/>
              <w:rPr>
                <w:rFonts w:ascii="Arial" w:hAnsi="Arial" w:cs="Arial"/>
                <w:lang w:val="es-BO"/>
              </w:rPr>
            </w:pPr>
            <w:r w:rsidRPr="005D6292">
              <w:rPr>
                <w:rFonts w:ascii="Arial" w:hAnsi="Arial" w:cs="Arial"/>
                <w:lang w:val="es-BO"/>
              </w:rPr>
              <w:t xml:space="preserve">El Personal deberá presentar los siguientes resultados (parcial y final): </w:t>
            </w:r>
          </w:p>
          <w:p w14:paraId="6542AD12" w14:textId="11315382" w:rsidR="00517931" w:rsidRPr="005D6292" w:rsidRDefault="002E24FF" w:rsidP="00517931">
            <w:pPr>
              <w:pStyle w:val="Prrafodelista"/>
              <w:widowControl w:val="0"/>
              <w:numPr>
                <w:ilvl w:val="0"/>
                <w:numId w:val="18"/>
              </w:numPr>
              <w:tabs>
                <w:tab w:val="left" w:pos="974"/>
              </w:tabs>
              <w:jc w:val="both"/>
              <w:rPr>
                <w:rFonts w:ascii="Arial" w:hAnsi="Arial" w:cs="Arial"/>
              </w:rPr>
            </w:pPr>
            <w:r w:rsidRPr="005D6292">
              <w:rPr>
                <w:rFonts w:ascii="Arial" w:hAnsi="Arial" w:cs="Arial"/>
                <w:lang w:val="es-BO"/>
              </w:rPr>
              <w:t xml:space="preserve">Informe final de la publicidad institucional Elecciones de Autoridades Departamentales, Regionales y Municipales 2021. </w:t>
            </w:r>
          </w:p>
          <w:p w14:paraId="49F66C92" w14:textId="597CF0A1" w:rsidR="00517931" w:rsidRPr="005D6292" w:rsidRDefault="002E24FF" w:rsidP="00517931">
            <w:pPr>
              <w:pStyle w:val="Prrafodelista"/>
              <w:widowControl w:val="0"/>
              <w:numPr>
                <w:ilvl w:val="0"/>
                <w:numId w:val="18"/>
              </w:numPr>
              <w:tabs>
                <w:tab w:val="left" w:pos="974"/>
              </w:tabs>
              <w:jc w:val="both"/>
              <w:rPr>
                <w:rFonts w:ascii="Arial" w:hAnsi="Arial" w:cs="Arial"/>
              </w:rPr>
            </w:pPr>
            <w:r w:rsidRPr="005D6292">
              <w:rPr>
                <w:rFonts w:ascii="Arial" w:hAnsi="Arial" w:cs="Arial"/>
              </w:rPr>
              <w:t xml:space="preserve">Reporte del </w:t>
            </w:r>
            <w:r w:rsidRPr="005D6292">
              <w:rPr>
                <w:rFonts w:ascii="Arial" w:hAnsi="Arial" w:cs="Arial"/>
                <w:lang w:val="es-BO"/>
              </w:rPr>
              <w:t>monitoreo de la información departamental, (cómputo departamental) Elecciones de Autoridades Departamentales, Regionales y Municipales 2021 – Segunda vuelta.</w:t>
            </w:r>
          </w:p>
          <w:p w14:paraId="33E9788A" w14:textId="62274B52" w:rsidR="00517931" w:rsidRPr="005D6292" w:rsidRDefault="002E24FF" w:rsidP="00517931">
            <w:pPr>
              <w:pStyle w:val="Prrafodelista"/>
              <w:widowControl w:val="0"/>
              <w:numPr>
                <w:ilvl w:val="0"/>
                <w:numId w:val="18"/>
              </w:numPr>
              <w:tabs>
                <w:tab w:val="left" w:pos="974"/>
              </w:tabs>
              <w:jc w:val="both"/>
              <w:rPr>
                <w:rFonts w:ascii="Arial" w:hAnsi="Arial" w:cs="Arial"/>
              </w:rPr>
            </w:pPr>
            <w:r w:rsidRPr="005D6292">
              <w:rPr>
                <w:rFonts w:ascii="Arial" w:hAnsi="Arial" w:cs="Arial"/>
                <w:lang w:val="es-BO"/>
              </w:rPr>
              <w:t>Informe – evaluación de la estrategia comunicacional de las Elecciones de Autoridades Departamentales, Regionales y Municipales 2021.</w:t>
            </w:r>
          </w:p>
          <w:p w14:paraId="6249A33B" w14:textId="4EA714C0" w:rsidR="002E24FF" w:rsidRPr="005D6292" w:rsidRDefault="002E24FF" w:rsidP="00517931">
            <w:pPr>
              <w:pStyle w:val="Prrafodelista"/>
              <w:widowControl w:val="0"/>
              <w:numPr>
                <w:ilvl w:val="0"/>
                <w:numId w:val="18"/>
              </w:numPr>
              <w:tabs>
                <w:tab w:val="left" w:pos="974"/>
              </w:tabs>
              <w:jc w:val="both"/>
              <w:rPr>
                <w:rFonts w:ascii="Arial" w:hAnsi="Arial" w:cs="Arial"/>
              </w:rPr>
            </w:pPr>
            <w:r w:rsidRPr="005D6292">
              <w:rPr>
                <w:rFonts w:ascii="Arial" w:hAnsi="Arial" w:cs="Arial"/>
              </w:rPr>
              <w:t>Informe final de la producción</w:t>
            </w:r>
            <w:r w:rsidR="00A80FB4" w:rsidRPr="005D6292">
              <w:rPr>
                <w:rFonts w:ascii="Arial" w:hAnsi="Arial" w:cs="Arial"/>
              </w:rPr>
              <w:t xml:space="preserve"> audiovisual (</w:t>
            </w:r>
            <w:r w:rsidRPr="005D6292">
              <w:rPr>
                <w:rFonts w:ascii="Arial" w:hAnsi="Arial" w:cs="Arial"/>
              </w:rPr>
              <w:t xml:space="preserve">registro y </w:t>
            </w:r>
            <w:r w:rsidR="00A80FB4" w:rsidRPr="005D6292">
              <w:rPr>
                <w:rFonts w:ascii="Arial" w:hAnsi="Arial" w:cs="Arial"/>
              </w:rPr>
              <w:t xml:space="preserve">el </w:t>
            </w:r>
            <w:r w:rsidRPr="005D6292">
              <w:rPr>
                <w:rFonts w:ascii="Arial" w:hAnsi="Arial" w:cs="Arial"/>
              </w:rPr>
              <w:t>archivo</w:t>
            </w:r>
            <w:r w:rsidR="00A80FB4" w:rsidRPr="005D6292">
              <w:rPr>
                <w:rFonts w:ascii="Arial" w:hAnsi="Arial" w:cs="Arial"/>
              </w:rPr>
              <w:t>)</w:t>
            </w:r>
            <w:r w:rsidRPr="005D6292">
              <w:rPr>
                <w:rFonts w:ascii="Arial" w:hAnsi="Arial" w:cs="Arial"/>
              </w:rPr>
              <w:t xml:space="preserve"> del proceso electoral </w:t>
            </w:r>
            <w:r w:rsidRPr="005D6292">
              <w:rPr>
                <w:rFonts w:ascii="Arial" w:hAnsi="Arial" w:cs="Arial"/>
                <w:lang w:val="es-BO"/>
              </w:rPr>
              <w:t>Elecciones de Autoridades Departamentales, Regionales y Municipales 2021 – Segunda vuelta.</w:t>
            </w:r>
          </w:p>
          <w:p w14:paraId="1EC211F6" w14:textId="546D26CF" w:rsidR="00A80FB4" w:rsidRPr="005D6292" w:rsidRDefault="00A80FB4" w:rsidP="008F7AFA">
            <w:pPr>
              <w:pStyle w:val="Prrafodelista"/>
              <w:widowControl w:val="0"/>
              <w:numPr>
                <w:ilvl w:val="0"/>
                <w:numId w:val="18"/>
              </w:numPr>
              <w:tabs>
                <w:tab w:val="left" w:pos="974"/>
              </w:tabs>
              <w:jc w:val="both"/>
              <w:rPr>
                <w:rFonts w:ascii="Arial" w:hAnsi="Arial" w:cs="Arial"/>
              </w:rPr>
            </w:pPr>
            <w:r w:rsidRPr="005D6292">
              <w:rPr>
                <w:rFonts w:ascii="Arial" w:hAnsi="Arial" w:cs="Arial"/>
                <w:lang w:val="es-BO"/>
              </w:rPr>
              <w:t>Transmisión en las redes sociales del Cómputo Departamental</w:t>
            </w:r>
            <w:r w:rsidRPr="005D6292">
              <w:rPr>
                <w:rFonts w:ascii="Arial" w:hAnsi="Arial" w:cs="Arial"/>
              </w:rPr>
              <w:t xml:space="preserve"> </w:t>
            </w:r>
            <w:r w:rsidRPr="005D6292">
              <w:rPr>
                <w:rFonts w:ascii="Arial" w:hAnsi="Arial" w:cs="Arial"/>
                <w:lang w:val="es-BO"/>
              </w:rPr>
              <w:t>de la Elección de Autoridades Departamentales, Regionales y Municipales 2021 – Segunda vuelta.</w:t>
            </w:r>
          </w:p>
        </w:tc>
      </w:tr>
      <w:tr w:rsidR="00F71580" w:rsidRPr="005666E1" w14:paraId="366ECD8C" w14:textId="77777777" w:rsidTr="005C521E">
        <w:trPr>
          <w:trHeight w:val="225"/>
        </w:trPr>
        <w:tc>
          <w:tcPr>
            <w:tcW w:w="10206" w:type="dxa"/>
            <w:shd w:val="clear" w:color="auto" w:fill="767171"/>
            <w:vAlign w:val="center"/>
          </w:tcPr>
          <w:p w14:paraId="783222D2" w14:textId="77777777" w:rsidR="00F71580" w:rsidRPr="005D6292" w:rsidRDefault="00F71580" w:rsidP="00607F37">
            <w:pPr>
              <w:pStyle w:val="Textoindependiente3"/>
              <w:numPr>
                <w:ilvl w:val="0"/>
                <w:numId w:val="7"/>
              </w:numPr>
              <w:ind w:left="351" w:hanging="142"/>
              <w:rPr>
                <w:b/>
                <w:bCs/>
                <w:iCs/>
                <w:color w:val="FFFFFF"/>
                <w:sz w:val="20"/>
              </w:rPr>
            </w:pPr>
            <w:r w:rsidRPr="005D6292">
              <w:rPr>
                <w:b/>
                <w:bCs/>
                <w:color w:val="FFFFFF"/>
                <w:sz w:val="20"/>
              </w:rPr>
              <w:t xml:space="preserve">CARACTERÍSTICAS DEL </w:t>
            </w:r>
            <w:r w:rsidR="00607F37" w:rsidRPr="005D6292">
              <w:rPr>
                <w:b/>
                <w:bCs/>
                <w:color w:val="FFFFFF"/>
                <w:sz w:val="20"/>
              </w:rPr>
              <w:t xml:space="preserve">PERSONAL </w:t>
            </w:r>
            <w:r w:rsidRPr="005D6292">
              <w:rPr>
                <w:b/>
                <w:bCs/>
                <w:color w:val="FFFFFF"/>
                <w:sz w:val="20"/>
              </w:rPr>
              <w:t>A SER CONTRATADO</w:t>
            </w:r>
          </w:p>
        </w:tc>
      </w:tr>
      <w:tr w:rsidR="00F71580" w:rsidRPr="005D6292" w14:paraId="781C6AE3" w14:textId="77777777" w:rsidTr="00565666">
        <w:trPr>
          <w:trHeight w:val="397"/>
        </w:trPr>
        <w:tc>
          <w:tcPr>
            <w:tcW w:w="10206" w:type="dxa"/>
            <w:tcBorders>
              <w:bottom w:val="single" w:sz="4" w:space="0" w:color="auto"/>
            </w:tcBorders>
            <w:shd w:val="clear" w:color="auto" w:fill="D9D9D9" w:themeFill="background1" w:themeFillShade="D9"/>
            <w:vAlign w:val="center"/>
          </w:tcPr>
          <w:p w14:paraId="53D0460E" w14:textId="6AB13843" w:rsidR="00F71580" w:rsidRPr="005D6292" w:rsidRDefault="00F71580" w:rsidP="00297158">
            <w:pPr>
              <w:pStyle w:val="Textoindependiente3"/>
              <w:ind w:left="351"/>
              <w:rPr>
                <w:b/>
                <w:bCs/>
                <w:sz w:val="20"/>
              </w:rPr>
            </w:pPr>
            <w:r w:rsidRPr="005D6292">
              <w:rPr>
                <w:b/>
                <w:bCs/>
                <w:sz w:val="20"/>
              </w:rPr>
              <w:t xml:space="preserve">A. PERFIL DEL </w:t>
            </w:r>
            <w:r w:rsidR="00297158" w:rsidRPr="005D6292">
              <w:rPr>
                <w:b/>
                <w:bCs/>
                <w:sz w:val="20"/>
              </w:rPr>
              <w:t xml:space="preserve">PERSONAL </w:t>
            </w:r>
          </w:p>
        </w:tc>
      </w:tr>
      <w:tr w:rsidR="00BA7F32" w:rsidRPr="005666E1" w14:paraId="4677F906" w14:textId="77777777" w:rsidTr="005D6292">
        <w:trPr>
          <w:trHeight w:val="1289"/>
        </w:trPr>
        <w:tc>
          <w:tcPr>
            <w:tcW w:w="10206" w:type="dxa"/>
            <w:tcBorders>
              <w:bottom w:val="single" w:sz="4" w:space="0" w:color="auto"/>
            </w:tcBorders>
            <w:vAlign w:val="center"/>
          </w:tcPr>
          <w:p w14:paraId="753D8491" w14:textId="77777777" w:rsidR="00BA7F32" w:rsidRPr="005D6292" w:rsidRDefault="00BA7F32" w:rsidP="00607F37">
            <w:pPr>
              <w:pStyle w:val="Textoindependiente3"/>
              <w:numPr>
                <w:ilvl w:val="0"/>
                <w:numId w:val="8"/>
              </w:numPr>
              <w:ind w:left="918" w:hanging="284"/>
              <w:rPr>
                <w:sz w:val="20"/>
              </w:rPr>
            </w:pPr>
            <w:r w:rsidRPr="005D6292">
              <w:rPr>
                <w:b/>
                <w:sz w:val="20"/>
              </w:rPr>
              <w:t>Formación Académica:</w:t>
            </w:r>
            <w:r w:rsidRPr="005D6292">
              <w:rPr>
                <w:sz w:val="20"/>
              </w:rPr>
              <w:t xml:space="preserve"> </w:t>
            </w:r>
          </w:p>
          <w:p w14:paraId="1B345EBD" w14:textId="07EE5802" w:rsidR="004E210B" w:rsidRPr="005D6292" w:rsidRDefault="004E210B" w:rsidP="004E210B">
            <w:pPr>
              <w:pStyle w:val="Textoindependiente3"/>
              <w:ind w:left="918"/>
              <w:rPr>
                <w:bCs/>
                <w:iCs/>
                <w:sz w:val="20"/>
              </w:rPr>
            </w:pPr>
            <w:r w:rsidRPr="005D6292">
              <w:rPr>
                <w:sz w:val="20"/>
              </w:rPr>
              <w:t>Egresado, Licenciado o técnico superior de Escuelas de Educación Super</w:t>
            </w:r>
            <w:r w:rsidR="008F7AFA" w:rsidRPr="005D6292">
              <w:rPr>
                <w:sz w:val="20"/>
              </w:rPr>
              <w:t xml:space="preserve">ior legalmente establecidas, en Comunicación Social </w:t>
            </w:r>
            <w:r w:rsidR="00C46640" w:rsidRPr="005D6292">
              <w:rPr>
                <w:sz w:val="20"/>
              </w:rPr>
              <w:t>o</w:t>
            </w:r>
            <w:r w:rsidR="008F7AFA" w:rsidRPr="005D6292">
              <w:rPr>
                <w:sz w:val="20"/>
              </w:rPr>
              <w:t xml:space="preserve"> </w:t>
            </w:r>
            <w:r w:rsidR="00C46640" w:rsidRPr="005D6292">
              <w:rPr>
                <w:sz w:val="20"/>
              </w:rPr>
              <w:t>Marketing y publicidad.</w:t>
            </w:r>
          </w:p>
          <w:p w14:paraId="1073D325" w14:textId="77777777" w:rsidR="00BA7F32" w:rsidRPr="005D6292" w:rsidRDefault="00BA7F32" w:rsidP="00607F37">
            <w:pPr>
              <w:pStyle w:val="Textoindependiente3"/>
              <w:ind w:left="918"/>
              <w:rPr>
                <w:sz w:val="20"/>
              </w:rPr>
            </w:pPr>
            <w:r w:rsidRPr="005D6292">
              <w:rPr>
                <w:b/>
                <w:sz w:val="20"/>
                <w:lang w:val="es-ES_tradnl"/>
              </w:rPr>
              <w:t>(Debe realizar la presentación de documentación de respaldo en fotocopia simple, que acredite la formación).</w:t>
            </w:r>
          </w:p>
        </w:tc>
      </w:tr>
      <w:tr w:rsidR="00BA7F32" w:rsidRPr="005666E1" w14:paraId="11AC8BAB" w14:textId="77777777" w:rsidTr="005D6292">
        <w:trPr>
          <w:trHeight w:val="981"/>
        </w:trPr>
        <w:tc>
          <w:tcPr>
            <w:tcW w:w="10206" w:type="dxa"/>
            <w:tcBorders>
              <w:bottom w:val="single" w:sz="4" w:space="0" w:color="auto"/>
            </w:tcBorders>
            <w:vAlign w:val="center"/>
          </w:tcPr>
          <w:p w14:paraId="35CB08B5" w14:textId="77777777" w:rsidR="00BA7F32" w:rsidRPr="005D6292" w:rsidRDefault="00BA7F32" w:rsidP="00951EA1">
            <w:pPr>
              <w:pStyle w:val="Textoindependiente3"/>
              <w:numPr>
                <w:ilvl w:val="0"/>
                <w:numId w:val="8"/>
              </w:numPr>
              <w:ind w:left="918" w:hanging="284"/>
              <w:rPr>
                <w:b/>
                <w:sz w:val="20"/>
                <w:lang w:val="es-ES_tradnl"/>
              </w:rPr>
            </w:pPr>
            <w:r w:rsidRPr="005D6292">
              <w:rPr>
                <w:b/>
                <w:sz w:val="20"/>
                <w:lang w:val="es-ES_tradnl"/>
              </w:rPr>
              <w:t>Experiencia General:</w:t>
            </w:r>
          </w:p>
          <w:p w14:paraId="4919D395" w14:textId="165AAC30" w:rsidR="00951EA1" w:rsidRPr="005D6292" w:rsidRDefault="00490ABB" w:rsidP="00951EA1">
            <w:pPr>
              <w:pStyle w:val="Textoindependiente3"/>
              <w:ind w:left="918"/>
              <w:rPr>
                <w:sz w:val="20"/>
                <w:lang w:val="es-ES_tradnl"/>
              </w:rPr>
            </w:pPr>
            <w:r w:rsidRPr="005D6292">
              <w:rPr>
                <w:sz w:val="20"/>
                <w:lang w:val="es-ES_tradnl"/>
              </w:rPr>
              <w:t>Dos (</w:t>
            </w:r>
            <w:r w:rsidR="00517931" w:rsidRPr="005D6292">
              <w:rPr>
                <w:sz w:val="20"/>
                <w:lang w:val="es-ES_tradnl"/>
              </w:rPr>
              <w:t>2</w:t>
            </w:r>
            <w:r w:rsidRPr="005D6292">
              <w:rPr>
                <w:sz w:val="20"/>
                <w:lang w:val="es-ES_tradnl"/>
              </w:rPr>
              <w:t>)</w:t>
            </w:r>
            <w:r w:rsidR="00517931" w:rsidRPr="005D6292">
              <w:rPr>
                <w:sz w:val="20"/>
                <w:lang w:val="es-ES_tradnl"/>
              </w:rPr>
              <w:t xml:space="preserve"> años</w:t>
            </w:r>
            <w:r w:rsidRPr="005D6292">
              <w:rPr>
                <w:sz w:val="20"/>
                <w:lang w:val="es-ES_tradnl"/>
              </w:rPr>
              <w:t xml:space="preserve"> de experiencia en toda su trayectoria laboral</w:t>
            </w:r>
          </w:p>
          <w:p w14:paraId="7ED6CE12" w14:textId="77777777" w:rsidR="005C31B2" w:rsidRPr="005D6292" w:rsidRDefault="00FC4E86" w:rsidP="00951EA1">
            <w:pPr>
              <w:pStyle w:val="Textoindependiente3"/>
              <w:ind w:left="918"/>
              <w:rPr>
                <w:b/>
                <w:sz w:val="20"/>
              </w:rPr>
            </w:pPr>
            <w:r w:rsidRPr="005D6292">
              <w:rPr>
                <w:b/>
                <w:bCs/>
                <w:iCs/>
                <w:sz w:val="20"/>
              </w:rPr>
              <w:t xml:space="preserve">(Debe realizar la presentación de </w:t>
            </w:r>
            <w:r w:rsidRPr="005D6292">
              <w:rPr>
                <w:b/>
                <w:sz w:val="20"/>
              </w:rPr>
              <w:t>documentación de respaldo en fotocopia simple, que acredite la experiencia)</w:t>
            </w:r>
            <w:r w:rsidR="00951EA1" w:rsidRPr="005D6292">
              <w:rPr>
                <w:b/>
                <w:sz w:val="20"/>
              </w:rPr>
              <w:t>.</w:t>
            </w:r>
          </w:p>
        </w:tc>
      </w:tr>
      <w:tr w:rsidR="00BC3DDB" w:rsidRPr="005666E1" w14:paraId="383DA235" w14:textId="77777777" w:rsidTr="005D6292">
        <w:trPr>
          <w:trHeight w:val="982"/>
        </w:trPr>
        <w:tc>
          <w:tcPr>
            <w:tcW w:w="10206" w:type="dxa"/>
            <w:tcBorders>
              <w:bottom w:val="single" w:sz="4" w:space="0" w:color="auto"/>
            </w:tcBorders>
            <w:vAlign w:val="center"/>
          </w:tcPr>
          <w:p w14:paraId="3B63BCC6" w14:textId="77777777" w:rsidR="00BC3DDB" w:rsidRPr="005D6292" w:rsidRDefault="00BC3DDB" w:rsidP="00BC3DDB">
            <w:pPr>
              <w:pStyle w:val="Textoindependiente3"/>
              <w:numPr>
                <w:ilvl w:val="0"/>
                <w:numId w:val="8"/>
              </w:numPr>
              <w:ind w:left="915"/>
              <w:rPr>
                <w:b/>
                <w:sz w:val="20"/>
                <w:lang w:val="es-ES_tradnl"/>
              </w:rPr>
            </w:pPr>
            <w:r w:rsidRPr="005D6292">
              <w:rPr>
                <w:b/>
                <w:sz w:val="20"/>
                <w:lang w:val="es-ES_tradnl"/>
              </w:rPr>
              <w:t>Experiencia Especifica:</w:t>
            </w:r>
          </w:p>
          <w:p w14:paraId="7C4DBB49" w14:textId="057C39AA" w:rsidR="00BC3DDB" w:rsidRPr="005D6292" w:rsidRDefault="00BC3DDB" w:rsidP="00BC3DDB">
            <w:pPr>
              <w:pStyle w:val="Textoindependiente3"/>
              <w:ind w:left="915"/>
              <w:rPr>
                <w:sz w:val="20"/>
                <w:lang w:val="es-ES_tradnl"/>
              </w:rPr>
            </w:pPr>
            <w:r w:rsidRPr="005D6292">
              <w:rPr>
                <w:sz w:val="20"/>
                <w:lang w:val="es-ES_tradnl"/>
              </w:rPr>
              <w:t xml:space="preserve">Al menos </w:t>
            </w:r>
            <w:r w:rsidR="00C46640" w:rsidRPr="005D6292">
              <w:rPr>
                <w:sz w:val="20"/>
                <w:lang w:val="es-ES_tradnl"/>
              </w:rPr>
              <w:t>dos</w:t>
            </w:r>
            <w:r w:rsidRPr="005D6292">
              <w:rPr>
                <w:sz w:val="20"/>
                <w:lang w:val="es-ES_tradnl"/>
              </w:rPr>
              <w:t xml:space="preserve"> (</w:t>
            </w:r>
            <w:r w:rsidR="00C46640" w:rsidRPr="005D6292">
              <w:rPr>
                <w:sz w:val="20"/>
                <w:lang w:val="es-ES_tradnl"/>
              </w:rPr>
              <w:t>2</w:t>
            </w:r>
            <w:r w:rsidR="00FD381A" w:rsidRPr="005D6292">
              <w:rPr>
                <w:sz w:val="20"/>
                <w:lang w:val="es-ES_tradnl"/>
              </w:rPr>
              <w:t xml:space="preserve">) </w:t>
            </w:r>
            <w:r w:rsidR="00C46640" w:rsidRPr="005D6292">
              <w:rPr>
                <w:sz w:val="20"/>
                <w:lang w:val="es-ES_tradnl"/>
              </w:rPr>
              <w:t xml:space="preserve">trabajos </w:t>
            </w:r>
            <w:r w:rsidR="00FD381A" w:rsidRPr="005D6292">
              <w:rPr>
                <w:sz w:val="20"/>
                <w:lang w:val="es-ES_tradnl"/>
              </w:rPr>
              <w:t xml:space="preserve">como </w:t>
            </w:r>
            <w:r w:rsidR="00C46640" w:rsidRPr="005D6292">
              <w:rPr>
                <w:sz w:val="20"/>
                <w:lang w:val="es-ES_tradnl"/>
              </w:rPr>
              <w:t>Comunicador Social</w:t>
            </w:r>
            <w:r w:rsidRPr="005D6292">
              <w:rPr>
                <w:sz w:val="20"/>
                <w:lang w:val="es-ES_tradnl"/>
              </w:rPr>
              <w:t xml:space="preserve"> en Procesos Electorales.</w:t>
            </w:r>
          </w:p>
          <w:p w14:paraId="1FEBE85B" w14:textId="4D16EB09" w:rsidR="00BC3DDB" w:rsidRPr="005D6292" w:rsidRDefault="00BC3DDB" w:rsidP="00BC3DDB">
            <w:pPr>
              <w:pStyle w:val="Textoindependiente3"/>
              <w:ind w:left="915"/>
              <w:rPr>
                <w:b/>
                <w:sz w:val="20"/>
                <w:lang w:val="es-ES_tradnl"/>
              </w:rPr>
            </w:pPr>
            <w:r w:rsidRPr="005D6292">
              <w:rPr>
                <w:b/>
                <w:bCs/>
                <w:iCs/>
                <w:sz w:val="20"/>
              </w:rPr>
              <w:t xml:space="preserve">(Debe realizar la presentación de </w:t>
            </w:r>
            <w:r w:rsidRPr="005D6292">
              <w:rPr>
                <w:b/>
                <w:sz w:val="20"/>
              </w:rPr>
              <w:t>documentación de respaldo en fotocopia simple, que acredite la experiencia).</w:t>
            </w:r>
          </w:p>
        </w:tc>
      </w:tr>
      <w:tr w:rsidR="00F71580" w:rsidRPr="005D6292" w14:paraId="148AA8AA" w14:textId="77777777" w:rsidTr="00565666">
        <w:trPr>
          <w:trHeight w:val="397"/>
        </w:trPr>
        <w:tc>
          <w:tcPr>
            <w:tcW w:w="10206" w:type="dxa"/>
            <w:shd w:val="clear" w:color="auto" w:fill="767171"/>
            <w:vAlign w:val="center"/>
          </w:tcPr>
          <w:p w14:paraId="0630ADDD" w14:textId="77777777" w:rsidR="00F71580" w:rsidRPr="005D6292" w:rsidRDefault="00777B8B" w:rsidP="00931C24">
            <w:pPr>
              <w:pStyle w:val="Textoindependiente3"/>
              <w:numPr>
                <w:ilvl w:val="0"/>
                <w:numId w:val="7"/>
              </w:numPr>
              <w:ind w:left="351" w:hanging="142"/>
              <w:rPr>
                <w:b/>
                <w:bCs/>
                <w:iCs/>
                <w:color w:val="FFFFFF"/>
                <w:sz w:val="20"/>
              </w:rPr>
            </w:pPr>
            <w:r w:rsidRPr="005D6292">
              <w:rPr>
                <w:b/>
                <w:bCs/>
                <w:color w:val="FFFFFF" w:themeColor="background1"/>
                <w:sz w:val="20"/>
              </w:rPr>
              <w:t>CONDICIONES</w:t>
            </w:r>
            <w:r w:rsidRPr="005D6292">
              <w:rPr>
                <w:bCs/>
                <w:color w:val="FFFFFF" w:themeColor="background1"/>
                <w:sz w:val="20"/>
              </w:rPr>
              <w:t xml:space="preserve"> </w:t>
            </w:r>
            <w:r w:rsidRPr="005D6292">
              <w:rPr>
                <w:b/>
                <w:bCs/>
                <w:color w:val="FFFFFF" w:themeColor="background1"/>
                <w:sz w:val="20"/>
              </w:rPr>
              <w:t>ADICIONALES</w:t>
            </w:r>
          </w:p>
        </w:tc>
      </w:tr>
      <w:tr w:rsidR="00777B8B" w:rsidRPr="005666E1" w14:paraId="73AB23F8" w14:textId="77777777" w:rsidTr="00DD4683">
        <w:trPr>
          <w:trHeight w:val="772"/>
        </w:trPr>
        <w:tc>
          <w:tcPr>
            <w:tcW w:w="10206" w:type="dxa"/>
            <w:shd w:val="clear" w:color="auto" w:fill="auto"/>
            <w:vAlign w:val="center"/>
          </w:tcPr>
          <w:tbl>
            <w:tblPr>
              <w:tblpPr w:leftFromText="141" w:rightFromText="141" w:horzAnchor="margin" w:tblpY="-990"/>
              <w:tblOverlap w:val="never"/>
              <w:tblW w:w="1009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76"/>
              <w:gridCol w:w="8647"/>
              <w:gridCol w:w="976"/>
            </w:tblGrid>
            <w:tr w:rsidR="00E82B16" w:rsidRPr="005D6292" w14:paraId="78869E90" w14:textId="77777777" w:rsidTr="005C521E">
              <w:trPr>
                <w:trHeight w:val="462"/>
              </w:trPr>
              <w:tc>
                <w:tcPr>
                  <w:tcW w:w="236" w:type="pct"/>
                  <w:shd w:val="clear" w:color="auto" w:fill="D9D9D9" w:themeFill="background1" w:themeFillShade="D9"/>
                  <w:vAlign w:val="center"/>
                </w:tcPr>
                <w:p w14:paraId="26755022" w14:textId="77777777" w:rsidR="00E82B16" w:rsidRPr="005D6292" w:rsidRDefault="00E82B16" w:rsidP="00C033A2">
                  <w:pPr>
                    <w:jc w:val="center"/>
                    <w:rPr>
                      <w:rFonts w:ascii="Arial" w:hAnsi="Arial" w:cs="Arial"/>
                      <w:lang w:val="es-BO"/>
                    </w:rPr>
                  </w:pPr>
                  <w:r w:rsidRPr="005D6292">
                    <w:rPr>
                      <w:rFonts w:ascii="Arial" w:hAnsi="Arial" w:cs="Arial"/>
                      <w:b/>
                      <w:lang w:val="es-BO"/>
                    </w:rPr>
                    <w:t>N°</w:t>
                  </w:r>
                </w:p>
              </w:tc>
              <w:tc>
                <w:tcPr>
                  <w:tcW w:w="4281" w:type="pct"/>
                  <w:shd w:val="clear" w:color="auto" w:fill="D9D9D9" w:themeFill="background1" w:themeFillShade="D9"/>
                  <w:vAlign w:val="center"/>
                </w:tcPr>
                <w:p w14:paraId="7D90020A" w14:textId="77777777" w:rsidR="00E82B16" w:rsidRPr="005D6292" w:rsidRDefault="00E82B16" w:rsidP="00C033A2">
                  <w:pPr>
                    <w:jc w:val="center"/>
                    <w:rPr>
                      <w:rFonts w:ascii="Arial" w:hAnsi="Arial" w:cs="Arial"/>
                      <w:b/>
                      <w:lang w:val="es-BO"/>
                    </w:rPr>
                  </w:pPr>
                  <w:r w:rsidRPr="005D6292">
                    <w:rPr>
                      <w:rFonts w:ascii="Arial" w:hAnsi="Arial" w:cs="Arial"/>
                      <w:b/>
                      <w:lang w:val="es-BO"/>
                    </w:rPr>
                    <w:t>Condiciones Adicionales Solicitadas (*)</w:t>
                  </w:r>
                </w:p>
              </w:tc>
              <w:tc>
                <w:tcPr>
                  <w:tcW w:w="483" w:type="pct"/>
                  <w:shd w:val="clear" w:color="auto" w:fill="D9D9D9" w:themeFill="background1" w:themeFillShade="D9"/>
                  <w:vAlign w:val="center"/>
                </w:tcPr>
                <w:p w14:paraId="18AB23BC" w14:textId="77777777" w:rsidR="00E82B16" w:rsidRPr="005D6292" w:rsidRDefault="00E82B16" w:rsidP="00C033A2">
                  <w:pPr>
                    <w:jc w:val="center"/>
                    <w:rPr>
                      <w:rFonts w:ascii="Arial" w:hAnsi="Arial" w:cs="Arial"/>
                      <w:b/>
                      <w:lang w:val="es-BO"/>
                    </w:rPr>
                  </w:pPr>
                  <w:r w:rsidRPr="005D6292">
                    <w:rPr>
                      <w:rFonts w:ascii="Arial" w:hAnsi="Arial" w:cs="Arial"/>
                      <w:b/>
                      <w:lang w:val="es-BO"/>
                    </w:rPr>
                    <w:t xml:space="preserve">Puntaje asignado </w:t>
                  </w:r>
                </w:p>
              </w:tc>
            </w:tr>
            <w:tr w:rsidR="004E210B" w:rsidRPr="005D6292" w14:paraId="74450BF1" w14:textId="77777777" w:rsidTr="005C521E">
              <w:trPr>
                <w:trHeight w:val="932"/>
              </w:trPr>
              <w:tc>
                <w:tcPr>
                  <w:tcW w:w="236" w:type="pct"/>
                  <w:vAlign w:val="center"/>
                </w:tcPr>
                <w:p w14:paraId="5F7DEE26" w14:textId="690FDF43" w:rsidR="004E210B" w:rsidRPr="005D6292" w:rsidRDefault="004E210B" w:rsidP="004E210B">
                  <w:pPr>
                    <w:jc w:val="center"/>
                    <w:rPr>
                      <w:rFonts w:ascii="Arial" w:hAnsi="Arial" w:cs="Arial"/>
                      <w:lang w:val="es-BO"/>
                    </w:rPr>
                  </w:pPr>
                  <w:r w:rsidRPr="005D6292">
                    <w:rPr>
                      <w:rFonts w:ascii="Arial" w:hAnsi="Arial" w:cs="Arial"/>
                      <w:lang w:val="es-BO"/>
                    </w:rPr>
                    <w:lastRenderedPageBreak/>
                    <w:t>1</w:t>
                  </w:r>
                </w:p>
              </w:tc>
              <w:tc>
                <w:tcPr>
                  <w:tcW w:w="4281" w:type="pct"/>
                  <w:vAlign w:val="center"/>
                </w:tcPr>
                <w:p w14:paraId="700A8DB9" w14:textId="77777777" w:rsidR="004E210B" w:rsidRPr="005D6292" w:rsidRDefault="004E210B" w:rsidP="00DE0E2F">
                  <w:pPr>
                    <w:rPr>
                      <w:rFonts w:ascii="Arial" w:hAnsi="Arial" w:cs="Arial"/>
                      <w:b/>
                      <w:u w:val="single"/>
                      <w:lang w:val="es-BO"/>
                    </w:rPr>
                  </w:pPr>
                  <w:r w:rsidRPr="005D6292">
                    <w:rPr>
                      <w:rFonts w:ascii="Arial" w:hAnsi="Arial" w:cs="Arial"/>
                      <w:b/>
                      <w:u w:val="single"/>
                      <w:lang w:val="es-BO"/>
                    </w:rPr>
                    <w:t>Formación Académica</w:t>
                  </w:r>
                </w:p>
                <w:p w14:paraId="77CB4E64" w14:textId="40724110" w:rsidR="004E210B" w:rsidRPr="005D6292" w:rsidRDefault="004E210B" w:rsidP="00DE0E2F">
                  <w:pPr>
                    <w:rPr>
                      <w:rFonts w:ascii="Arial" w:hAnsi="Arial" w:cs="Arial"/>
                      <w:lang w:val="es-BO"/>
                    </w:rPr>
                  </w:pPr>
                  <w:r w:rsidRPr="005D6292">
                    <w:rPr>
                      <w:rFonts w:ascii="Arial" w:hAnsi="Arial" w:cs="Arial"/>
                      <w:lang w:val="es-BO"/>
                    </w:rPr>
                    <w:t xml:space="preserve">Técnico Medio o Superior:                          </w:t>
                  </w:r>
                  <w:r w:rsidR="00D76A7E" w:rsidRPr="005D6292">
                    <w:rPr>
                      <w:rFonts w:ascii="Arial" w:hAnsi="Arial" w:cs="Arial"/>
                      <w:lang w:val="es-BO"/>
                    </w:rPr>
                    <w:t xml:space="preserve">  </w:t>
                  </w:r>
                  <w:r w:rsidRPr="005D6292">
                    <w:rPr>
                      <w:rFonts w:ascii="Arial" w:hAnsi="Arial" w:cs="Arial"/>
                      <w:lang w:val="es-BO"/>
                    </w:rPr>
                    <w:t xml:space="preserve"> 20 puntos</w:t>
                  </w:r>
                </w:p>
                <w:p w14:paraId="4D8B4D36" w14:textId="026038DE" w:rsidR="004E210B" w:rsidRPr="005D6292" w:rsidRDefault="004E210B" w:rsidP="00DE0E2F">
                  <w:pPr>
                    <w:rPr>
                      <w:rFonts w:ascii="Arial" w:hAnsi="Arial" w:cs="Arial"/>
                      <w:lang w:val="es-BO"/>
                    </w:rPr>
                  </w:pPr>
                  <w:r w:rsidRPr="005D6292">
                    <w:rPr>
                      <w:rFonts w:ascii="Arial" w:hAnsi="Arial" w:cs="Arial"/>
                      <w:lang w:val="es-BO"/>
                    </w:rPr>
                    <w:t xml:space="preserve">Culminación de Estudios Universitarios:     </w:t>
                  </w:r>
                  <w:r w:rsidR="00D76A7E" w:rsidRPr="005D6292">
                    <w:rPr>
                      <w:rFonts w:ascii="Arial" w:hAnsi="Arial" w:cs="Arial"/>
                      <w:lang w:val="es-BO"/>
                    </w:rPr>
                    <w:t xml:space="preserve">  </w:t>
                  </w:r>
                  <w:r w:rsidR="00DE0E2F" w:rsidRPr="005D6292">
                    <w:rPr>
                      <w:rFonts w:ascii="Arial" w:hAnsi="Arial" w:cs="Arial"/>
                      <w:lang w:val="es-BO"/>
                    </w:rPr>
                    <w:t xml:space="preserve"> </w:t>
                  </w:r>
                  <w:r w:rsidRPr="005D6292">
                    <w:rPr>
                      <w:rFonts w:ascii="Arial" w:hAnsi="Arial" w:cs="Arial"/>
                      <w:lang w:val="es-BO"/>
                    </w:rPr>
                    <w:t>30 puntos</w:t>
                  </w:r>
                </w:p>
                <w:p w14:paraId="741DE642" w14:textId="057E8DB9" w:rsidR="004E210B" w:rsidRPr="005D6292" w:rsidRDefault="004E210B" w:rsidP="00DE0E2F">
                  <w:pPr>
                    <w:rPr>
                      <w:rFonts w:ascii="Arial" w:hAnsi="Arial" w:cs="Arial"/>
                      <w:lang w:val="es-BO"/>
                    </w:rPr>
                  </w:pPr>
                  <w:r w:rsidRPr="005D6292">
                    <w:rPr>
                      <w:rFonts w:ascii="Arial" w:hAnsi="Arial" w:cs="Arial"/>
                      <w:lang w:val="es-BO"/>
                    </w:rPr>
                    <w:t xml:space="preserve">Egresado / Licenciado:                               </w:t>
                  </w:r>
                  <w:r w:rsidR="00227034" w:rsidRPr="005D6292">
                    <w:rPr>
                      <w:rFonts w:ascii="Arial" w:hAnsi="Arial" w:cs="Arial"/>
                      <w:lang w:val="es-BO"/>
                    </w:rPr>
                    <w:t xml:space="preserve"> </w:t>
                  </w:r>
                  <w:r w:rsidRPr="005D6292">
                    <w:rPr>
                      <w:rFonts w:ascii="Arial" w:hAnsi="Arial" w:cs="Arial"/>
                      <w:lang w:val="es-BO"/>
                    </w:rPr>
                    <w:t xml:space="preserve"> </w:t>
                  </w:r>
                  <w:r w:rsidR="00D76A7E" w:rsidRPr="005D6292">
                    <w:rPr>
                      <w:rFonts w:ascii="Arial" w:hAnsi="Arial" w:cs="Arial"/>
                      <w:lang w:val="es-BO"/>
                    </w:rPr>
                    <w:t xml:space="preserve">  </w:t>
                  </w:r>
                  <w:r w:rsidRPr="005D6292">
                    <w:rPr>
                      <w:rFonts w:ascii="Arial" w:hAnsi="Arial" w:cs="Arial"/>
                      <w:lang w:val="es-BO"/>
                    </w:rPr>
                    <w:t>40 puntos</w:t>
                  </w:r>
                </w:p>
                <w:p w14:paraId="796C80B9" w14:textId="3A17636B" w:rsidR="004E210B" w:rsidRPr="005D6292" w:rsidRDefault="004E210B" w:rsidP="00DE0E2F">
                  <w:pPr>
                    <w:rPr>
                      <w:rFonts w:ascii="Arial" w:hAnsi="Arial" w:cs="Arial"/>
                      <w:lang w:val="es-BO"/>
                    </w:rPr>
                  </w:pPr>
                  <w:r w:rsidRPr="005D6292">
                    <w:rPr>
                      <w:rFonts w:ascii="Arial" w:hAnsi="Arial" w:cs="Arial"/>
                      <w:b/>
                      <w:lang w:val="es-BO"/>
                    </w:rPr>
                    <w:t>(Debe realizar la presentación de documentación de respaldo en fotocopia simple, que acredite la formación)</w:t>
                  </w:r>
                </w:p>
              </w:tc>
              <w:tc>
                <w:tcPr>
                  <w:tcW w:w="483" w:type="pct"/>
                  <w:vAlign w:val="center"/>
                </w:tcPr>
                <w:p w14:paraId="5293342A" w14:textId="7BB16C45" w:rsidR="004E210B" w:rsidRPr="005D6292" w:rsidRDefault="004E210B" w:rsidP="00DE0E2F">
                  <w:pPr>
                    <w:rPr>
                      <w:rFonts w:ascii="Arial" w:hAnsi="Arial" w:cs="Arial"/>
                      <w:lang w:val="es-BO"/>
                    </w:rPr>
                  </w:pPr>
                  <w:r w:rsidRPr="005D6292">
                    <w:rPr>
                      <w:rFonts w:ascii="Arial" w:hAnsi="Arial" w:cs="Arial"/>
                      <w:lang w:val="es-BO"/>
                    </w:rPr>
                    <w:t>40</w:t>
                  </w:r>
                </w:p>
              </w:tc>
            </w:tr>
            <w:tr w:rsidR="004E210B" w:rsidRPr="005D6292" w14:paraId="6E7D0E96" w14:textId="77777777" w:rsidTr="005C521E">
              <w:trPr>
                <w:trHeight w:val="1427"/>
              </w:trPr>
              <w:tc>
                <w:tcPr>
                  <w:tcW w:w="236" w:type="pct"/>
                  <w:vAlign w:val="center"/>
                </w:tcPr>
                <w:p w14:paraId="633C4E9C" w14:textId="6FFECF93" w:rsidR="004E210B" w:rsidRPr="005D6292" w:rsidRDefault="004E3E13" w:rsidP="004E210B">
                  <w:pPr>
                    <w:jc w:val="center"/>
                    <w:rPr>
                      <w:rFonts w:ascii="Arial" w:hAnsi="Arial" w:cs="Arial"/>
                      <w:lang w:val="es-BO"/>
                    </w:rPr>
                  </w:pPr>
                  <w:r w:rsidRPr="005D6292">
                    <w:rPr>
                      <w:rFonts w:ascii="Arial" w:hAnsi="Arial" w:cs="Arial"/>
                      <w:lang w:val="es-BO"/>
                    </w:rPr>
                    <w:t>2</w:t>
                  </w:r>
                </w:p>
              </w:tc>
              <w:tc>
                <w:tcPr>
                  <w:tcW w:w="4281" w:type="pct"/>
                  <w:vAlign w:val="center"/>
                </w:tcPr>
                <w:p w14:paraId="0A2BA78E" w14:textId="77777777" w:rsidR="004E210B" w:rsidRPr="005D6292" w:rsidRDefault="004E210B" w:rsidP="00DE0E2F">
                  <w:pPr>
                    <w:rPr>
                      <w:rFonts w:ascii="Arial" w:hAnsi="Arial" w:cs="Arial"/>
                      <w:b/>
                      <w:u w:val="single"/>
                      <w:lang w:val="es-BO"/>
                    </w:rPr>
                  </w:pPr>
                  <w:r w:rsidRPr="005D6292">
                    <w:rPr>
                      <w:rFonts w:ascii="Arial" w:hAnsi="Arial" w:cs="Arial"/>
                      <w:b/>
                      <w:u w:val="single"/>
                      <w:lang w:val="es-BO"/>
                    </w:rPr>
                    <w:t>Experiencia General</w:t>
                  </w:r>
                </w:p>
                <w:p w14:paraId="47C79DAB" w14:textId="77777777" w:rsidR="004E210B" w:rsidRPr="005D6292" w:rsidRDefault="004E210B" w:rsidP="00DE0E2F">
                  <w:pPr>
                    <w:rPr>
                      <w:rFonts w:ascii="Arial" w:hAnsi="Arial" w:cs="Arial"/>
                      <w:lang w:val="es-BO"/>
                    </w:rPr>
                  </w:pPr>
                  <w:r w:rsidRPr="005D6292">
                    <w:rPr>
                      <w:rFonts w:ascii="Arial" w:hAnsi="Arial" w:cs="Arial"/>
                      <w:lang w:val="es-BO"/>
                    </w:rPr>
                    <w:t xml:space="preserve">Experiencia de trabajo en entidades públicas o privadas. </w:t>
                  </w:r>
                </w:p>
                <w:p w14:paraId="4FF893F8" w14:textId="77777777" w:rsidR="004E210B" w:rsidRPr="005D6292" w:rsidRDefault="004E210B" w:rsidP="00DE0E2F">
                  <w:pPr>
                    <w:rPr>
                      <w:rFonts w:ascii="Arial" w:hAnsi="Arial" w:cs="Arial"/>
                      <w:lang w:val="es-BO"/>
                    </w:rPr>
                  </w:pPr>
                  <w:r w:rsidRPr="005D6292">
                    <w:rPr>
                      <w:rFonts w:ascii="Arial" w:hAnsi="Arial" w:cs="Arial"/>
                      <w:lang w:val="es-BO"/>
                    </w:rPr>
                    <w:t xml:space="preserve">Criterios de calificación: </w:t>
                  </w:r>
                </w:p>
                <w:p w14:paraId="0E516BAF" w14:textId="5DF9DD9A" w:rsidR="004E210B" w:rsidRPr="005D6292" w:rsidRDefault="00297158" w:rsidP="00DE0E2F">
                  <w:pPr>
                    <w:rPr>
                      <w:rFonts w:ascii="Arial" w:hAnsi="Arial" w:cs="Arial"/>
                      <w:lang w:val="es-BO"/>
                    </w:rPr>
                  </w:pPr>
                  <w:r w:rsidRPr="005D6292">
                    <w:rPr>
                      <w:rFonts w:ascii="Arial" w:hAnsi="Arial" w:cs="Arial"/>
                      <w:lang w:val="es-BO"/>
                    </w:rPr>
                    <w:t xml:space="preserve">      </w:t>
                  </w:r>
                  <w:r w:rsidR="004D34F9" w:rsidRPr="005D6292">
                    <w:rPr>
                      <w:rFonts w:ascii="Arial" w:hAnsi="Arial" w:cs="Arial"/>
                      <w:lang w:val="es-BO"/>
                    </w:rPr>
                    <w:t>Un (</w:t>
                  </w:r>
                  <w:r w:rsidR="001A267C">
                    <w:rPr>
                      <w:rFonts w:ascii="Arial" w:hAnsi="Arial" w:cs="Arial"/>
                      <w:lang w:val="es-BO"/>
                    </w:rPr>
                    <w:t>1</w:t>
                  </w:r>
                  <w:r w:rsidRPr="005D6292">
                    <w:rPr>
                      <w:rFonts w:ascii="Arial" w:hAnsi="Arial" w:cs="Arial"/>
                      <w:lang w:val="es-BO"/>
                    </w:rPr>
                    <w:t>) año de</w:t>
                  </w:r>
                  <w:r w:rsidR="004E210B" w:rsidRPr="005D6292">
                    <w:rPr>
                      <w:rFonts w:ascii="Arial" w:hAnsi="Arial" w:cs="Arial"/>
                      <w:lang w:val="es-BO"/>
                    </w:rPr>
                    <w:t xml:space="preserve"> experiencia                     </w:t>
                  </w:r>
                  <w:r w:rsidR="004D34F9">
                    <w:rPr>
                      <w:rFonts w:ascii="Arial" w:hAnsi="Arial" w:cs="Arial"/>
                      <w:lang w:val="es-BO"/>
                    </w:rPr>
                    <w:t xml:space="preserve">  </w:t>
                  </w:r>
                  <w:r w:rsidR="004E210B" w:rsidRPr="005D6292">
                    <w:rPr>
                      <w:rFonts w:ascii="Arial" w:hAnsi="Arial" w:cs="Arial"/>
                      <w:lang w:val="es-BO"/>
                    </w:rPr>
                    <w:t xml:space="preserve"> 10 puntos</w:t>
                  </w:r>
                </w:p>
                <w:p w14:paraId="649CE333" w14:textId="61E8E9A5" w:rsidR="004E210B" w:rsidRPr="005D6292" w:rsidRDefault="004E210B" w:rsidP="00DE0E2F">
                  <w:pPr>
                    <w:rPr>
                      <w:rFonts w:ascii="Arial" w:hAnsi="Arial" w:cs="Arial"/>
                      <w:b/>
                      <w:lang w:val="es-BO"/>
                    </w:rPr>
                  </w:pPr>
                  <w:r w:rsidRPr="005D6292">
                    <w:rPr>
                      <w:rFonts w:ascii="Arial" w:hAnsi="Arial" w:cs="Arial"/>
                      <w:lang w:val="es-BO"/>
                    </w:rPr>
                    <w:t xml:space="preserve">      Dos (2) o más </w:t>
                  </w:r>
                  <w:r w:rsidR="00297158" w:rsidRPr="005D6292">
                    <w:rPr>
                      <w:rFonts w:ascii="Arial" w:hAnsi="Arial" w:cs="Arial"/>
                      <w:lang w:val="es-BO"/>
                    </w:rPr>
                    <w:t xml:space="preserve">años de </w:t>
                  </w:r>
                  <w:r w:rsidRPr="005D6292">
                    <w:rPr>
                      <w:rFonts w:ascii="Arial" w:hAnsi="Arial" w:cs="Arial"/>
                      <w:lang w:val="es-BO"/>
                    </w:rPr>
                    <w:t xml:space="preserve">experiencia       </w:t>
                  </w:r>
                  <w:r w:rsidR="00227034" w:rsidRPr="005D6292">
                    <w:rPr>
                      <w:rFonts w:ascii="Arial" w:hAnsi="Arial" w:cs="Arial"/>
                      <w:lang w:val="es-BO"/>
                    </w:rPr>
                    <w:t xml:space="preserve">  </w:t>
                  </w:r>
                  <w:r w:rsidRPr="005D6292">
                    <w:rPr>
                      <w:rFonts w:ascii="Arial" w:hAnsi="Arial" w:cs="Arial"/>
                      <w:lang w:val="es-BO"/>
                    </w:rPr>
                    <w:t xml:space="preserve"> 20 puntos</w:t>
                  </w:r>
                </w:p>
                <w:p w14:paraId="7390D240" w14:textId="71C5186E" w:rsidR="004E210B" w:rsidRPr="005D6292" w:rsidRDefault="004E210B" w:rsidP="00DE0E2F">
                  <w:pPr>
                    <w:rPr>
                      <w:rFonts w:ascii="Arial" w:hAnsi="Arial" w:cs="Arial"/>
                      <w:u w:val="single"/>
                      <w:lang w:val="es-BO"/>
                    </w:rPr>
                  </w:pPr>
                  <w:r w:rsidRPr="005D6292">
                    <w:rPr>
                      <w:rFonts w:ascii="Arial" w:hAnsi="Arial" w:cs="Arial"/>
                      <w:b/>
                      <w:lang w:val="es-BO"/>
                    </w:rPr>
                    <w:t>(Debe realizar la presentación de documentación de respaldo en fotocopia simple, que acredite la experiencia)</w:t>
                  </w:r>
                  <w:r w:rsidRPr="005D6292">
                    <w:rPr>
                      <w:rFonts w:ascii="Arial" w:hAnsi="Arial" w:cs="Arial"/>
                      <w:lang w:val="es-BO"/>
                    </w:rPr>
                    <w:t xml:space="preserve">. </w:t>
                  </w:r>
                </w:p>
              </w:tc>
              <w:tc>
                <w:tcPr>
                  <w:tcW w:w="483" w:type="pct"/>
                  <w:vAlign w:val="center"/>
                </w:tcPr>
                <w:p w14:paraId="31472C4C" w14:textId="4326BCAC" w:rsidR="004E210B" w:rsidRPr="005D6292" w:rsidRDefault="00227034" w:rsidP="00DE0E2F">
                  <w:pPr>
                    <w:rPr>
                      <w:rFonts w:ascii="Arial" w:hAnsi="Arial" w:cs="Arial"/>
                      <w:lang w:val="es-BO"/>
                    </w:rPr>
                  </w:pPr>
                  <w:r w:rsidRPr="005D6292">
                    <w:rPr>
                      <w:rFonts w:ascii="Arial" w:hAnsi="Arial" w:cs="Arial"/>
                      <w:lang w:val="es-BO"/>
                    </w:rPr>
                    <w:t>2</w:t>
                  </w:r>
                  <w:r w:rsidR="004E210B" w:rsidRPr="005D6292">
                    <w:rPr>
                      <w:rFonts w:ascii="Arial" w:hAnsi="Arial" w:cs="Arial"/>
                      <w:lang w:val="es-BO"/>
                    </w:rPr>
                    <w:t>0</w:t>
                  </w:r>
                </w:p>
                <w:p w14:paraId="20E0E34F" w14:textId="77777777" w:rsidR="004E210B" w:rsidRPr="005D6292" w:rsidRDefault="004E210B" w:rsidP="00DE0E2F">
                  <w:pPr>
                    <w:rPr>
                      <w:rFonts w:ascii="Arial" w:hAnsi="Arial" w:cs="Arial"/>
                      <w:lang w:val="es-BO"/>
                    </w:rPr>
                  </w:pPr>
                </w:p>
              </w:tc>
            </w:tr>
            <w:tr w:rsidR="004E210B" w:rsidRPr="005D6292" w14:paraId="1580E8A9" w14:textId="77777777" w:rsidTr="005C521E">
              <w:trPr>
                <w:trHeight w:val="910"/>
              </w:trPr>
              <w:tc>
                <w:tcPr>
                  <w:tcW w:w="236" w:type="pct"/>
                  <w:vAlign w:val="center"/>
                </w:tcPr>
                <w:p w14:paraId="4EA575DF" w14:textId="29243A1F" w:rsidR="004E210B" w:rsidRPr="005D6292" w:rsidRDefault="004E3E13" w:rsidP="004E210B">
                  <w:pPr>
                    <w:jc w:val="center"/>
                    <w:rPr>
                      <w:rFonts w:ascii="Arial" w:hAnsi="Arial" w:cs="Arial"/>
                      <w:lang w:val="es-BO"/>
                    </w:rPr>
                  </w:pPr>
                  <w:r w:rsidRPr="005D6292">
                    <w:rPr>
                      <w:rFonts w:ascii="Arial" w:hAnsi="Arial" w:cs="Arial"/>
                      <w:lang w:val="es-BO"/>
                    </w:rPr>
                    <w:t>3</w:t>
                  </w:r>
                </w:p>
              </w:tc>
              <w:tc>
                <w:tcPr>
                  <w:tcW w:w="4281" w:type="pct"/>
                  <w:vAlign w:val="center"/>
                </w:tcPr>
                <w:p w14:paraId="5A5315A6" w14:textId="77777777" w:rsidR="004E210B" w:rsidRPr="005D6292" w:rsidRDefault="004E210B" w:rsidP="00DE0E2F">
                  <w:pPr>
                    <w:rPr>
                      <w:rFonts w:ascii="Arial" w:hAnsi="Arial" w:cs="Arial"/>
                      <w:lang w:val="es-BO"/>
                    </w:rPr>
                  </w:pPr>
                  <w:r w:rsidRPr="005D6292">
                    <w:rPr>
                      <w:rFonts w:ascii="Arial" w:hAnsi="Arial" w:cs="Arial"/>
                      <w:b/>
                      <w:u w:val="single"/>
                      <w:lang w:val="es-BO"/>
                    </w:rPr>
                    <w:t>Experiencia Específica</w:t>
                  </w:r>
                </w:p>
                <w:p w14:paraId="4627AEA8" w14:textId="3936236C" w:rsidR="00DB6ADF" w:rsidRPr="005D6292" w:rsidRDefault="004E210B" w:rsidP="00DE0E2F">
                  <w:pPr>
                    <w:rPr>
                      <w:rFonts w:ascii="Arial" w:hAnsi="Arial" w:cs="Arial"/>
                      <w:lang w:val="es-BO"/>
                    </w:rPr>
                  </w:pPr>
                  <w:r w:rsidRPr="005D6292">
                    <w:rPr>
                      <w:rFonts w:ascii="Arial" w:hAnsi="Arial" w:cs="Arial"/>
                      <w:lang w:val="es-BO"/>
                    </w:rPr>
                    <w:t>Experiencia de trabajo a lo largo de toda su trayectoria laboral en procesos electorales. (</w:t>
                  </w:r>
                  <w:r w:rsidR="00227034" w:rsidRPr="005D6292">
                    <w:rPr>
                      <w:rFonts w:ascii="Arial" w:hAnsi="Arial" w:cs="Arial"/>
                      <w:lang w:val="es-BO"/>
                    </w:rPr>
                    <w:t>Se</w:t>
                  </w:r>
                  <w:r w:rsidR="003D49BB" w:rsidRPr="005D6292">
                    <w:rPr>
                      <w:rFonts w:ascii="Arial" w:hAnsi="Arial" w:cs="Arial"/>
                      <w:lang w:val="es-BO"/>
                    </w:rPr>
                    <w:t xml:space="preserve"> valorará la cantidad de Procesos Electorales como </w:t>
                  </w:r>
                  <w:r w:rsidR="006244AD" w:rsidRPr="005D6292">
                    <w:rPr>
                      <w:rFonts w:ascii="Arial" w:hAnsi="Arial" w:cs="Arial"/>
                      <w:lang w:val="es-BO"/>
                    </w:rPr>
                    <w:t>Comunicador Social</w:t>
                  </w:r>
                  <w:r w:rsidRPr="005D6292">
                    <w:rPr>
                      <w:rFonts w:ascii="Arial" w:hAnsi="Arial" w:cs="Arial"/>
                      <w:lang w:val="es-BO"/>
                    </w:rPr>
                    <w:t>).</w:t>
                  </w:r>
                </w:p>
                <w:p w14:paraId="7B6438D2" w14:textId="77777777" w:rsidR="00DB6ADF" w:rsidRPr="005D6292" w:rsidRDefault="00DB6ADF" w:rsidP="00DE0E2F">
                  <w:pPr>
                    <w:rPr>
                      <w:rFonts w:ascii="Arial" w:hAnsi="Arial" w:cs="Arial"/>
                      <w:lang w:val="es-BO"/>
                    </w:rPr>
                  </w:pPr>
                  <w:r w:rsidRPr="005D6292">
                    <w:rPr>
                      <w:rFonts w:ascii="Arial" w:hAnsi="Arial" w:cs="Arial"/>
                      <w:lang w:val="es-BO"/>
                    </w:rPr>
                    <w:t xml:space="preserve">Criterios de calificación: </w:t>
                  </w:r>
                </w:p>
                <w:p w14:paraId="4EE4CFAB" w14:textId="703BBC8D" w:rsidR="00DB6ADF" w:rsidRPr="005D6292" w:rsidRDefault="00DB6ADF" w:rsidP="00DE0E2F">
                  <w:pPr>
                    <w:rPr>
                      <w:rFonts w:ascii="Arial" w:hAnsi="Arial" w:cs="Arial"/>
                      <w:lang w:val="es-BO"/>
                    </w:rPr>
                  </w:pPr>
                  <w:r w:rsidRPr="005D6292">
                    <w:rPr>
                      <w:rFonts w:ascii="Arial" w:hAnsi="Arial" w:cs="Arial"/>
                      <w:lang w:val="es-BO"/>
                    </w:rPr>
                    <w:t xml:space="preserve">      </w:t>
                  </w:r>
                  <w:r w:rsidR="004E3E13" w:rsidRPr="005D6292">
                    <w:rPr>
                      <w:rFonts w:ascii="Arial" w:hAnsi="Arial" w:cs="Arial"/>
                      <w:lang w:val="es-BO"/>
                    </w:rPr>
                    <w:t xml:space="preserve">Dos  </w:t>
                  </w:r>
                  <w:r w:rsidRPr="005D6292">
                    <w:rPr>
                      <w:rFonts w:ascii="Arial" w:hAnsi="Arial" w:cs="Arial"/>
                      <w:lang w:val="es-BO"/>
                    </w:rPr>
                    <w:t>(</w:t>
                  </w:r>
                  <w:r w:rsidR="004E3E13" w:rsidRPr="005D6292">
                    <w:rPr>
                      <w:rFonts w:ascii="Arial" w:hAnsi="Arial" w:cs="Arial"/>
                      <w:lang w:val="es-BO"/>
                    </w:rPr>
                    <w:t>2</w:t>
                  </w:r>
                  <w:r w:rsidRPr="005D6292">
                    <w:rPr>
                      <w:rFonts w:ascii="Arial" w:hAnsi="Arial" w:cs="Arial"/>
                      <w:lang w:val="es-BO"/>
                    </w:rPr>
                    <w:t xml:space="preserve">) </w:t>
                  </w:r>
                  <w:r w:rsidR="004E3E13" w:rsidRPr="005D6292">
                    <w:rPr>
                      <w:rFonts w:ascii="Arial" w:hAnsi="Arial" w:cs="Arial"/>
                      <w:lang w:val="es-BO"/>
                    </w:rPr>
                    <w:t>experiencia</w:t>
                  </w:r>
                  <w:r w:rsidR="00227034" w:rsidRPr="005D6292">
                    <w:rPr>
                      <w:rFonts w:ascii="Arial" w:hAnsi="Arial" w:cs="Arial"/>
                      <w:lang w:val="es-BO"/>
                    </w:rPr>
                    <w:t>s</w:t>
                  </w:r>
                  <w:r w:rsidR="004E3E13" w:rsidRPr="005D6292">
                    <w:rPr>
                      <w:rFonts w:ascii="Arial" w:hAnsi="Arial" w:cs="Arial"/>
                      <w:lang w:val="es-BO"/>
                    </w:rPr>
                    <w:t xml:space="preserve"> laboral</w:t>
                  </w:r>
                  <w:r w:rsidR="00227034" w:rsidRPr="005D6292">
                    <w:rPr>
                      <w:rFonts w:ascii="Arial" w:hAnsi="Arial" w:cs="Arial"/>
                      <w:lang w:val="es-BO"/>
                    </w:rPr>
                    <w:t>es</w:t>
                  </w:r>
                  <w:r w:rsidRPr="005D6292">
                    <w:rPr>
                      <w:rFonts w:ascii="Arial" w:hAnsi="Arial" w:cs="Arial"/>
                      <w:lang w:val="es-BO"/>
                    </w:rPr>
                    <w:t xml:space="preserve">               </w:t>
                  </w:r>
                  <w:r w:rsidR="00320FE5">
                    <w:rPr>
                      <w:rFonts w:ascii="Arial" w:hAnsi="Arial" w:cs="Arial"/>
                      <w:lang w:val="es-BO"/>
                    </w:rPr>
                    <w:t>20</w:t>
                  </w:r>
                  <w:r w:rsidRPr="005D6292">
                    <w:rPr>
                      <w:rFonts w:ascii="Arial" w:hAnsi="Arial" w:cs="Arial"/>
                      <w:lang w:val="es-BO"/>
                    </w:rPr>
                    <w:t xml:space="preserve"> puntos</w:t>
                  </w:r>
                </w:p>
                <w:p w14:paraId="3AFFA4DE" w14:textId="3EB73B8C" w:rsidR="00DB6ADF" w:rsidRPr="005D6292" w:rsidRDefault="00DB6ADF" w:rsidP="00DE0E2F">
                  <w:pPr>
                    <w:rPr>
                      <w:rFonts w:ascii="Arial" w:hAnsi="Arial" w:cs="Arial"/>
                      <w:b/>
                      <w:lang w:val="es-BO"/>
                    </w:rPr>
                  </w:pPr>
                  <w:r w:rsidRPr="005D6292">
                    <w:rPr>
                      <w:rFonts w:ascii="Arial" w:hAnsi="Arial" w:cs="Arial"/>
                      <w:lang w:val="es-BO"/>
                    </w:rPr>
                    <w:t xml:space="preserve">      Tres (</w:t>
                  </w:r>
                  <w:r w:rsidR="004E3E13" w:rsidRPr="005D6292">
                    <w:rPr>
                      <w:rFonts w:ascii="Arial" w:hAnsi="Arial" w:cs="Arial"/>
                      <w:lang w:val="es-BO"/>
                    </w:rPr>
                    <w:t>3</w:t>
                  </w:r>
                  <w:r w:rsidRPr="005D6292">
                    <w:rPr>
                      <w:rFonts w:ascii="Arial" w:hAnsi="Arial" w:cs="Arial"/>
                      <w:lang w:val="es-BO"/>
                    </w:rPr>
                    <w:t>) o más experiencias</w:t>
                  </w:r>
                  <w:r w:rsidR="00227034" w:rsidRPr="005D6292">
                    <w:rPr>
                      <w:rFonts w:ascii="Arial" w:hAnsi="Arial" w:cs="Arial"/>
                      <w:lang w:val="es-BO"/>
                    </w:rPr>
                    <w:t xml:space="preserve"> laborales</w:t>
                  </w:r>
                  <w:r w:rsidR="004E3E13" w:rsidRPr="005D6292">
                    <w:rPr>
                      <w:rFonts w:ascii="Arial" w:hAnsi="Arial" w:cs="Arial"/>
                      <w:lang w:val="es-BO"/>
                    </w:rPr>
                    <w:t xml:space="preserve">    </w:t>
                  </w:r>
                  <w:r w:rsidR="00970311">
                    <w:rPr>
                      <w:rFonts w:ascii="Arial" w:hAnsi="Arial" w:cs="Arial"/>
                      <w:lang w:val="es-BO"/>
                    </w:rPr>
                    <w:t>40</w:t>
                  </w:r>
                  <w:r w:rsidRPr="005D6292">
                    <w:rPr>
                      <w:rFonts w:ascii="Arial" w:hAnsi="Arial" w:cs="Arial"/>
                      <w:lang w:val="es-BO"/>
                    </w:rPr>
                    <w:t xml:space="preserve"> puntos</w:t>
                  </w:r>
                </w:p>
                <w:p w14:paraId="24B86061" w14:textId="7D44F5F0" w:rsidR="004E210B" w:rsidRPr="005D6292" w:rsidRDefault="004E210B" w:rsidP="00DE0E2F">
                  <w:pPr>
                    <w:rPr>
                      <w:rFonts w:ascii="Arial" w:hAnsi="Arial" w:cs="Arial"/>
                      <w:b/>
                      <w:u w:val="single"/>
                      <w:lang w:val="es-BO"/>
                    </w:rPr>
                  </w:pPr>
                  <w:r w:rsidRPr="005D6292">
                    <w:rPr>
                      <w:rFonts w:ascii="Arial" w:hAnsi="Arial" w:cs="Arial"/>
                      <w:b/>
                      <w:lang w:val="es-BO"/>
                    </w:rPr>
                    <w:t>(Debe realizar la presentación de documentación de respaldo en fotocopia simple, que acredite la experiencia)</w:t>
                  </w:r>
                  <w:r w:rsidRPr="005D6292">
                    <w:rPr>
                      <w:rFonts w:ascii="Arial" w:hAnsi="Arial" w:cs="Arial"/>
                      <w:lang w:val="es-BO"/>
                    </w:rPr>
                    <w:t>.</w:t>
                  </w:r>
                </w:p>
              </w:tc>
              <w:tc>
                <w:tcPr>
                  <w:tcW w:w="483" w:type="pct"/>
                  <w:vAlign w:val="center"/>
                </w:tcPr>
                <w:p w14:paraId="5056301F" w14:textId="48A14EA3" w:rsidR="004E210B" w:rsidRPr="005D6292" w:rsidRDefault="00227034" w:rsidP="00DE0E2F">
                  <w:pPr>
                    <w:rPr>
                      <w:rFonts w:ascii="Arial" w:hAnsi="Arial" w:cs="Arial"/>
                      <w:lang w:val="es-BO"/>
                    </w:rPr>
                  </w:pPr>
                  <w:r w:rsidRPr="005D6292">
                    <w:rPr>
                      <w:rFonts w:ascii="Arial" w:hAnsi="Arial" w:cs="Arial"/>
                      <w:lang w:val="es-BO"/>
                    </w:rPr>
                    <w:t>4</w:t>
                  </w:r>
                  <w:r w:rsidR="004E210B" w:rsidRPr="005D6292">
                    <w:rPr>
                      <w:rFonts w:ascii="Arial" w:hAnsi="Arial" w:cs="Arial"/>
                      <w:lang w:val="es-BO"/>
                    </w:rPr>
                    <w:t>0</w:t>
                  </w:r>
                </w:p>
              </w:tc>
            </w:tr>
            <w:tr w:rsidR="0045418D" w:rsidRPr="005D6292" w14:paraId="2B4945AC" w14:textId="77777777" w:rsidTr="005C521E">
              <w:trPr>
                <w:trHeight w:val="325"/>
              </w:trPr>
              <w:tc>
                <w:tcPr>
                  <w:tcW w:w="4517" w:type="pct"/>
                  <w:gridSpan w:val="2"/>
                  <w:shd w:val="clear" w:color="auto" w:fill="auto"/>
                  <w:vAlign w:val="center"/>
                </w:tcPr>
                <w:p w14:paraId="0D6A553E" w14:textId="769E4489" w:rsidR="0045418D" w:rsidRPr="005D6292" w:rsidRDefault="0045418D" w:rsidP="00227034">
                  <w:pPr>
                    <w:jc w:val="right"/>
                    <w:rPr>
                      <w:rFonts w:ascii="Arial" w:hAnsi="Arial" w:cs="Arial"/>
                      <w:b/>
                      <w:lang w:val="es-BO"/>
                    </w:rPr>
                  </w:pPr>
                  <w:r w:rsidRPr="005D6292">
                    <w:rPr>
                      <w:rFonts w:ascii="Arial" w:hAnsi="Arial" w:cs="Arial"/>
                      <w:b/>
                      <w:lang w:val="es-BO"/>
                    </w:rPr>
                    <w:t>PUNTAJE TOTAL</w:t>
                  </w:r>
                </w:p>
              </w:tc>
              <w:tc>
                <w:tcPr>
                  <w:tcW w:w="483" w:type="pct"/>
                  <w:shd w:val="clear" w:color="auto" w:fill="auto"/>
                  <w:vAlign w:val="center"/>
                </w:tcPr>
                <w:p w14:paraId="4354E7B1" w14:textId="77777777" w:rsidR="0045418D" w:rsidRPr="005D6292" w:rsidRDefault="004E78BC" w:rsidP="004C2C77">
                  <w:pPr>
                    <w:jc w:val="center"/>
                    <w:rPr>
                      <w:rFonts w:ascii="Arial" w:hAnsi="Arial" w:cs="Arial"/>
                      <w:b/>
                      <w:lang w:val="es-BO"/>
                    </w:rPr>
                  </w:pPr>
                  <w:r w:rsidRPr="005D6292">
                    <w:rPr>
                      <w:rFonts w:ascii="Arial" w:hAnsi="Arial" w:cs="Arial"/>
                      <w:b/>
                      <w:lang w:val="es-BO"/>
                    </w:rPr>
                    <w:t>100</w:t>
                  </w:r>
                </w:p>
              </w:tc>
            </w:tr>
          </w:tbl>
          <w:p w14:paraId="465743C3" w14:textId="77777777" w:rsidR="00DD4683" w:rsidRPr="005D6292" w:rsidRDefault="00DD4683" w:rsidP="00DD4683">
            <w:pPr>
              <w:pStyle w:val="Textoindependiente3"/>
              <w:numPr>
                <w:ilvl w:val="0"/>
                <w:numId w:val="21"/>
              </w:numPr>
              <w:ind w:left="720"/>
              <w:rPr>
                <w:bCs/>
                <w:sz w:val="20"/>
                <w:lang w:val="es-BO"/>
              </w:rPr>
            </w:pPr>
            <w:r w:rsidRPr="005D6292">
              <w:rPr>
                <w:bCs/>
                <w:sz w:val="20"/>
                <w:lang w:val="es-BO"/>
              </w:rPr>
              <w:t>Las condiciones mínimas establecidas en el inciso a) PERFIL DEL PERSONAL, numeral II, serán un requisito habilitante.</w:t>
            </w:r>
          </w:p>
          <w:p w14:paraId="1CCF7CDD" w14:textId="77777777" w:rsidR="00DD4683" w:rsidRPr="005D6292" w:rsidRDefault="00DD4683" w:rsidP="00DD4683">
            <w:pPr>
              <w:pStyle w:val="Textoindependiente3"/>
              <w:numPr>
                <w:ilvl w:val="0"/>
                <w:numId w:val="21"/>
              </w:numPr>
              <w:ind w:left="720"/>
              <w:rPr>
                <w:bCs/>
                <w:sz w:val="20"/>
                <w:lang w:val="es-BO"/>
              </w:rPr>
            </w:pPr>
            <w:r w:rsidRPr="005D6292">
              <w:rPr>
                <w:bCs/>
                <w:sz w:val="20"/>
                <w:lang w:val="es-BO"/>
              </w:rPr>
              <w:t>Las condiciones establecidas en el numeral V Condiciones Adicionales tendrán un puntaje de 100.</w:t>
            </w:r>
          </w:p>
          <w:p w14:paraId="5EF5E8C6" w14:textId="77777777" w:rsidR="00DD4683" w:rsidRPr="005D6292" w:rsidRDefault="00DD4683" w:rsidP="00DD4683">
            <w:pPr>
              <w:pStyle w:val="Textoindependiente3"/>
              <w:ind w:left="720"/>
              <w:rPr>
                <w:bCs/>
                <w:sz w:val="20"/>
                <w:lang w:val="es-BO"/>
              </w:rPr>
            </w:pPr>
          </w:p>
          <w:p w14:paraId="1AEFE081" w14:textId="30B83D66" w:rsidR="00DD4683" w:rsidRPr="005D6292" w:rsidRDefault="00227034" w:rsidP="00DD4683">
            <w:pPr>
              <w:pStyle w:val="Textoindependiente3"/>
              <w:numPr>
                <w:ilvl w:val="0"/>
                <w:numId w:val="21"/>
              </w:numPr>
              <w:ind w:left="720"/>
              <w:rPr>
                <w:bCs/>
                <w:sz w:val="20"/>
                <w:lang w:val="es-BO"/>
              </w:rPr>
            </w:pPr>
            <w:r w:rsidRPr="005D6292">
              <w:rPr>
                <w:bCs/>
                <w:sz w:val="20"/>
                <w:lang w:val="es-BO"/>
              </w:rPr>
              <w:t>Será seleccionado</w:t>
            </w:r>
            <w:r w:rsidR="00DD4683" w:rsidRPr="005D6292">
              <w:rPr>
                <w:bCs/>
                <w:sz w:val="20"/>
                <w:lang w:val="es-BO"/>
              </w:rPr>
              <w:t xml:space="preserve"> </w:t>
            </w:r>
            <w:r w:rsidRPr="005D6292">
              <w:rPr>
                <w:bCs/>
                <w:sz w:val="20"/>
                <w:lang w:val="es-BO"/>
              </w:rPr>
              <w:t>el</w:t>
            </w:r>
            <w:r w:rsidR="00DD4683" w:rsidRPr="005D6292">
              <w:rPr>
                <w:b/>
                <w:sz w:val="20"/>
                <w:u w:val="single"/>
                <w:lang w:val="es-BO"/>
              </w:rPr>
              <w:t xml:space="preserve"> puntaje más alto</w:t>
            </w:r>
            <w:r w:rsidRPr="005D6292">
              <w:rPr>
                <w:b/>
                <w:sz w:val="20"/>
                <w:u w:val="single"/>
                <w:lang w:val="es-BO"/>
              </w:rPr>
              <w:t>.</w:t>
            </w:r>
            <w:r w:rsidR="00DD4683" w:rsidRPr="005D6292">
              <w:rPr>
                <w:bCs/>
                <w:sz w:val="20"/>
                <w:lang w:val="es-BO"/>
              </w:rPr>
              <w:t xml:space="preserve"> </w:t>
            </w:r>
          </w:p>
          <w:p w14:paraId="7F846FE7" w14:textId="77777777" w:rsidR="00DD4683" w:rsidRPr="005D6292" w:rsidRDefault="00DD4683" w:rsidP="00DD4683">
            <w:pPr>
              <w:pStyle w:val="Textoindependiente3"/>
              <w:ind w:left="720"/>
              <w:rPr>
                <w:bCs/>
                <w:sz w:val="20"/>
                <w:lang w:val="es-BO"/>
              </w:rPr>
            </w:pPr>
          </w:p>
          <w:p w14:paraId="0EFFE38A" w14:textId="77777777" w:rsidR="00482AFA" w:rsidRPr="005D6292" w:rsidRDefault="00DD4683" w:rsidP="00227034">
            <w:pPr>
              <w:pStyle w:val="Textoindependiente3"/>
              <w:numPr>
                <w:ilvl w:val="0"/>
                <w:numId w:val="21"/>
              </w:numPr>
              <w:ind w:left="720"/>
              <w:rPr>
                <w:bCs/>
                <w:sz w:val="20"/>
                <w:lang w:val="es-BO"/>
              </w:rPr>
            </w:pPr>
            <w:r w:rsidRPr="005D6292">
              <w:rPr>
                <w:bCs/>
                <w:sz w:val="20"/>
                <w:lang w:val="es-BO"/>
              </w:rPr>
              <w:t>En caso de empate de 2 o más postulantes que tengan la misma nota</w:t>
            </w:r>
            <w:r w:rsidR="00227034" w:rsidRPr="005D6292">
              <w:rPr>
                <w:bCs/>
                <w:sz w:val="20"/>
                <w:lang w:val="es-BO"/>
              </w:rPr>
              <w:t xml:space="preserve">, </w:t>
            </w:r>
            <w:r w:rsidRPr="005D6292">
              <w:rPr>
                <w:bCs/>
                <w:sz w:val="20"/>
                <w:lang w:val="es-BO"/>
              </w:rPr>
              <w:t>la Unidad Solicitante realizará la evaluación, considerando criterios específicos en relación al servicio requerido, los que serán plasmados en el informe de evaluación de propuestas.</w:t>
            </w:r>
            <w:r w:rsidR="00482AFA" w:rsidRPr="005D6292">
              <w:rPr>
                <w:bCs/>
                <w:sz w:val="20"/>
                <w:lang w:val="es-BO"/>
              </w:rPr>
              <w:t xml:space="preserve"> </w:t>
            </w:r>
          </w:p>
          <w:p w14:paraId="13D1D37D" w14:textId="5D458E07" w:rsidR="00095522" w:rsidRPr="005D6292" w:rsidRDefault="00095522" w:rsidP="001A267C">
            <w:pPr>
              <w:pStyle w:val="Textoindependiente3"/>
              <w:rPr>
                <w:bCs/>
                <w:sz w:val="20"/>
                <w:lang w:val="es-BO"/>
              </w:rPr>
            </w:pPr>
          </w:p>
        </w:tc>
      </w:tr>
      <w:tr w:rsidR="00777B8B" w:rsidRPr="005D6292" w14:paraId="356416B3" w14:textId="77777777" w:rsidTr="00490ABB">
        <w:trPr>
          <w:trHeight w:val="327"/>
        </w:trPr>
        <w:tc>
          <w:tcPr>
            <w:tcW w:w="10206" w:type="dxa"/>
            <w:shd w:val="clear" w:color="auto" w:fill="767171"/>
            <w:vAlign w:val="center"/>
          </w:tcPr>
          <w:p w14:paraId="078FDED4" w14:textId="62F2DBFA" w:rsidR="00777B8B" w:rsidRPr="005D6292" w:rsidRDefault="00482AFA" w:rsidP="00065BA3">
            <w:pPr>
              <w:pStyle w:val="Textoindependiente3"/>
              <w:numPr>
                <w:ilvl w:val="0"/>
                <w:numId w:val="7"/>
              </w:numPr>
              <w:ind w:left="351" w:hanging="142"/>
              <w:rPr>
                <w:b/>
                <w:bCs/>
                <w:color w:val="FFFFFF"/>
                <w:sz w:val="20"/>
              </w:rPr>
            </w:pPr>
            <w:r w:rsidRPr="005D6292">
              <w:rPr>
                <w:b/>
                <w:bCs/>
                <w:color w:val="FFFFFF"/>
                <w:sz w:val="20"/>
              </w:rPr>
              <w:lastRenderedPageBreak/>
              <w:t>PRESENTACIÓN DE LA PROPUESTA</w:t>
            </w:r>
          </w:p>
        </w:tc>
      </w:tr>
      <w:tr w:rsidR="00482AFA" w:rsidRPr="005666E1" w14:paraId="38009A8D" w14:textId="77777777" w:rsidTr="00482AFA">
        <w:trPr>
          <w:trHeight w:val="132"/>
        </w:trPr>
        <w:tc>
          <w:tcPr>
            <w:tcW w:w="10206" w:type="dxa"/>
            <w:shd w:val="clear" w:color="auto" w:fill="auto"/>
            <w:vAlign w:val="center"/>
          </w:tcPr>
          <w:p w14:paraId="733A53AC" w14:textId="77777777" w:rsidR="00482AFA" w:rsidRPr="005D6292" w:rsidRDefault="00482AFA" w:rsidP="00482AFA">
            <w:pPr>
              <w:pStyle w:val="Textoindependiente3"/>
              <w:rPr>
                <w:bCs/>
                <w:sz w:val="20"/>
              </w:rPr>
            </w:pPr>
            <w:r w:rsidRPr="005D6292">
              <w:rPr>
                <w:bCs/>
                <w:sz w:val="20"/>
              </w:rPr>
              <w:t>La propuesta deberá ser entregada en sobre cerrado, de acuerdo al siguiente formato:</w:t>
            </w:r>
          </w:p>
          <w:p w14:paraId="1FA8E7B2" w14:textId="77777777" w:rsidR="00482AFA" w:rsidRPr="005D6292" w:rsidRDefault="00482AFA" w:rsidP="00482AFA">
            <w:pPr>
              <w:pStyle w:val="Textoindependiente3"/>
              <w:ind w:left="708"/>
              <w:rPr>
                <w:b/>
                <w:bCs/>
                <w:sz w:val="20"/>
              </w:rPr>
            </w:pPr>
            <w:r w:rsidRPr="005D6292">
              <w:rPr>
                <w:b/>
                <w:bCs/>
                <w:noProof/>
                <w:sz w:val="20"/>
                <w:lang w:val="es-BO" w:eastAsia="es-BO"/>
              </w:rPr>
              <mc:AlternateContent>
                <mc:Choice Requires="wps">
                  <w:drawing>
                    <wp:anchor distT="0" distB="0" distL="114300" distR="114300" simplePos="0" relativeHeight="251659264" behindDoc="0" locked="0" layoutInCell="1" allowOverlap="1" wp14:anchorId="6BBE38B1" wp14:editId="7B91D0DD">
                      <wp:simplePos x="0" y="0"/>
                      <wp:positionH relativeFrom="column">
                        <wp:posOffset>1530985</wp:posOffset>
                      </wp:positionH>
                      <wp:positionV relativeFrom="paragraph">
                        <wp:posOffset>110490</wp:posOffset>
                      </wp:positionV>
                      <wp:extent cx="4209415" cy="753110"/>
                      <wp:effectExtent l="0" t="0" r="19685" b="27940"/>
                      <wp:wrapNone/>
                      <wp:docPr id="2" name="Rectángulo 2"/>
                      <wp:cNvGraphicFramePr/>
                      <a:graphic xmlns:a="http://schemas.openxmlformats.org/drawingml/2006/main">
                        <a:graphicData uri="http://schemas.microsoft.com/office/word/2010/wordprocessingShape">
                          <wps:wsp>
                            <wps:cNvSpPr/>
                            <wps:spPr>
                              <a:xfrm>
                                <a:off x="0" y="0"/>
                                <a:ext cx="4209415" cy="7531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B1A61" id="Rectángulo 2" o:spid="_x0000_s1026" style="position:absolute;margin-left:120.55pt;margin-top:8.7pt;width:331.45pt;height:5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" filled="f" strokecolor="#243f60 [1604]" strokeweight="2pt"/>
                  </w:pict>
                </mc:Fallback>
              </mc:AlternateContent>
            </w:r>
            <w:r w:rsidRPr="005D6292">
              <w:rPr>
                <w:b/>
                <w:bCs/>
                <w:sz w:val="20"/>
              </w:rPr>
              <w:t xml:space="preserve">                                        </w:t>
            </w:r>
          </w:p>
          <w:p w14:paraId="2DCD5508" w14:textId="77777777" w:rsidR="00482AFA" w:rsidRPr="005D6292" w:rsidRDefault="00482AFA" w:rsidP="00482AFA">
            <w:pPr>
              <w:pStyle w:val="Textoindependiente3"/>
              <w:ind w:left="708"/>
              <w:rPr>
                <w:b/>
                <w:bCs/>
                <w:sz w:val="20"/>
              </w:rPr>
            </w:pPr>
            <w:r w:rsidRPr="005D6292">
              <w:rPr>
                <w:b/>
                <w:bCs/>
                <w:sz w:val="20"/>
              </w:rPr>
              <w:t xml:space="preserve">                                        OBJETO DE CONTRATACIÓN:</w:t>
            </w:r>
          </w:p>
          <w:p w14:paraId="3943E4AE" w14:textId="77777777" w:rsidR="00482AFA" w:rsidRPr="005D6292" w:rsidRDefault="00482AFA" w:rsidP="00482AFA">
            <w:pPr>
              <w:pStyle w:val="Textoindependiente3"/>
              <w:ind w:left="708"/>
              <w:rPr>
                <w:b/>
                <w:bCs/>
                <w:sz w:val="20"/>
              </w:rPr>
            </w:pPr>
            <w:r w:rsidRPr="005D6292">
              <w:rPr>
                <w:b/>
                <w:bCs/>
                <w:sz w:val="20"/>
              </w:rPr>
              <w:t xml:space="preserve">                                        NOMBRE DEL PROPONENTE:</w:t>
            </w:r>
          </w:p>
          <w:p w14:paraId="7CA8B9B4" w14:textId="77777777" w:rsidR="00482AFA" w:rsidRPr="005D6292" w:rsidRDefault="00482AFA" w:rsidP="00482AFA">
            <w:pPr>
              <w:pStyle w:val="Textoindependiente3"/>
              <w:ind w:left="708"/>
              <w:rPr>
                <w:b/>
                <w:bCs/>
                <w:sz w:val="20"/>
              </w:rPr>
            </w:pPr>
            <w:r w:rsidRPr="005D6292">
              <w:rPr>
                <w:b/>
                <w:bCs/>
                <w:sz w:val="20"/>
              </w:rPr>
              <w:t xml:space="preserve">                                        TELÉFONO:</w:t>
            </w:r>
          </w:p>
          <w:p w14:paraId="6FE92E11" w14:textId="77777777" w:rsidR="00482AFA" w:rsidRPr="005D6292" w:rsidRDefault="00482AFA" w:rsidP="00482AFA">
            <w:pPr>
              <w:pStyle w:val="Textoindependiente3"/>
              <w:ind w:left="708"/>
              <w:rPr>
                <w:b/>
                <w:bCs/>
                <w:sz w:val="20"/>
              </w:rPr>
            </w:pPr>
            <w:r w:rsidRPr="005D6292">
              <w:rPr>
                <w:b/>
                <w:bCs/>
                <w:sz w:val="20"/>
              </w:rPr>
              <w:t xml:space="preserve">                                        FECHA:</w:t>
            </w:r>
          </w:p>
          <w:p w14:paraId="5F992FCB" w14:textId="77777777" w:rsidR="00482AFA" w:rsidRPr="005D6292" w:rsidRDefault="00482AFA" w:rsidP="00482AFA">
            <w:pPr>
              <w:pStyle w:val="Textoindependiente3"/>
              <w:rPr>
                <w:b/>
                <w:bCs/>
                <w:sz w:val="20"/>
              </w:rPr>
            </w:pPr>
          </w:p>
          <w:p w14:paraId="12CB7510" w14:textId="77777777" w:rsidR="00482AFA" w:rsidRPr="005D6292" w:rsidRDefault="00482AFA" w:rsidP="00482AFA">
            <w:pPr>
              <w:pStyle w:val="Textoindependiente3"/>
              <w:rPr>
                <w:b/>
                <w:bCs/>
                <w:sz w:val="20"/>
              </w:rPr>
            </w:pPr>
            <w:r w:rsidRPr="005D6292">
              <w:rPr>
                <w:b/>
                <w:bCs/>
                <w:sz w:val="20"/>
              </w:rPr>
              <w:t>El proponente deberá adjuntar a su propuesta la siguiente documentación:</w:t>
            </w:r>
          </w:p>
          <w:p w14:paraId="22569306" w14:textId="77777777" w:rsidR="00482AFA" w:rsidRPr="005D6292" w:rsidRDefault="00482AFA" w:rsidP="00482AFA">
            <w:pPr>
              <w:pStyle w:val="Textoindependiente3"/>
              <w:numPr>
                <w:ilvl w:val="0"/>
                <w:numId w:val="6"/>
              </w:numPr>
              <w:rPr>
                <w:b/>
                <w:bCs/>
                <w:sz w:val="20"/>
              </w:rPr>
            </w:pPr>
            <w:r w:rsidRPr="005D6292">
              <w:rPr>
                <w:bCs/>
                <w:sz w:val="20"/>
              </w:rPr>
              <w:t>Fotocopia de cédula de identidad</w:t>
            </w:r>
          </w:p>
          <w:p w14:paraId="6E530719" w14:textId="77777777" w:rsidR="00482AFA" w:rsidRPr="005D6292" w:rsidRDefault="00482AFA" w:rsidP="00482AFA">
            <w:pPr>
              <w:pStyle w:val="Textoindependiente3"/>
              <w:numPr>
                <w:ilvl w:val="0"/>
                <w:numId w:val="6"/>
              </w:numPr>
              <w:rPr>
                <w:bCs/>
                <w:iCs/>
                <w:sz w:val="20"/>
              </w:rPr>
            </w:pPr>
            <w:proofErr w:type="spellStart"/>
            <w:r w:rsidRPr="005D6292">
              <w:rPr>
                <w:bCs/>
                <w:iCs/>
                <w:sz w:val="20"/>
              </w:rPr>
              <w:t>Curriculum</w:t>
            </w:r>
            <w:proofErr w:type="spellEnd"/>
            <w:r w:rsidRPr="005D6292">
              <w:rPr>
                <w:bCs/>
                <w:iCs/>
                <w:sz w:val="20"/>
              </w:rPr>
              <w:t xml:space="preserve"> vitae con documentos que respalden la formación y experiencia requerida (Títulos, certificados, contratos o certificados de trabajo o certificados de cumplimiento de contrato de respaldo, los mismos que deberán contener mes de inicio y finalización), en fotocopia simple.</w:t>
            </w:r>
          </w:p>
          <w:p w14:paraId="02443396" w14:textId="77777777" w:rsidR="00482AFA" w:rsidRPr="005D6292" w:rsidRDefault="00482AFA" w:rsidP="00482AFA">
            <w:pPr>
              <w:pStyle w:val="Textoindependiente3"/>
              <w:rPr>
                <w:bCs/>
                <w:iCs/>
                <w:sz w:val="20"/>
              </w:rPr>
            </w:pPr>
          </w:p>
          <w:p w14:paraId="0D7BAB61" w14:textId="77777777" w:rsidR="00482AFA" w:rsidRPr="005D6292" w:rsidRDefault="00482AFA" w:rsidP="00482AFA">
            <w:pPr>
              <w:pStyle w:val="Textoindependiente3"/>
              <w:rPr>
                <w:bCs/>
                <w:iCs/>
                <w:sz w:val="20"/>
              </w:rPr>
            </w:pPr>
            <w:r w:rsidRPr="005D6292">
              <w:rPr>
                <w:bCs/>
                <w:iCs/>
                <w:sz w:val="20"/>
              </w:rPr>
              <w:t xml:space="preserve">Asimismo, el </w:t>
            </w:r>
            <w:r w:rsidRPr="005D6292">
              <w:rPr>
                <w:b/>
                <w:iCs/>
                <w:sz w:val="20"/>
                <w:u w:val="single"/>
              </w:rPr>
              <w:t>PROPONENTE SELECCIONADO Y ADJUDICADO</w:t>
            </w:r>
            <w:r w:rsidRPr="005D6292">
              <w:rPr>
                <w:bCs/>
                <w:iCs/>
                <w:sz w:val="20"/>
              </w:rPr>
              <w:t xml:space="preserve"> deberá presentar la siguiente documentación:</w:t>
            </w:r>
          </w:p>
          <w:p w14:paraId="5C6A7052" w14:textId="77777777" w:rsidR="00482AFA" w:rsidRPr="005D6292" w:rsidRDefault="00482AFA" w:rsidP="00482AFA">
            <w:pPr>
              <w:pStyle w:val="Textoindependiente3"/>
              <w:ind w:left="708"/>
              <w:rPr>
                <w:bCs/>
                <w:iCs/>
                <w:sz w:val="20"/>
              </w:rPr>
            </w:pPr>
          </w:p>
          <w:p w14:paraId="7A63E096" w14:textId="77777777" w:rsidR="00482AFA" w:rsidRPr="005D6292" w:rsidRDefault="00482AFA" w:rsidP="00482AFA">
            <w:pPr>
              <w:pStyle w:val="Textoindependiente3"/>
              <w:numPr>
                <w:ilvl w:val="0"/>
                <w:numId w:val="10"/>
              </w:numPr>
              <w:rPr>
                <w:bCs/>
                <w:iCs/>
                <w:sz w:val="20"/>
              </w:rPr>
            </w:pPr>
            <w:r w:rsidRPr="005D6292">
              <w:rPr>
                <w:bCs/>
                <w:iCs/>
                <w:sz w:val="20"/>
              </w:rPr>
              <w:t>Certificado de No Militancia Política (Original y actualizado).</w:t>
            </w:r>
          </w:p>
          <w:p w14:paraId="5067501E" w14:textId="77777777" w:rsidR="00482AFA" w:rsidRPr="005D6292" w:rsidRDefault="00482AFA" w:rsidP="00482AFA">
            <w:pPr>
              <w:pStyle w:val="Textoindependiente3"/>
              <w:numPr>
                <w:ilvl w:val="0"/>
                <w:numId w:val="10"/>
              </w:numPr>
              <w:rPr>
                <w:bCs/>
                <w:iCs/>
                <w:sz w:val="20"/>
              </w:rPr>
            </w:pPr>
            <w:r w:rsidRPr="005D6292">
              <w:rPr>
                <w:bCs/>
                <w:iCs/>
                <w:sz w:val="20"/>
              </w:rPr>
              <w:t xml:space="preserve">Registro de Padrón Biométrico (Original y actualizado). </w:t>
            </w:r>
          </w:p>
          <w:p w14:paraId="3F8A4EDF" w14:textId="4C044887" w:rsidR="00482AFA" w:rsidRPr="005D6292" w:rsidRDefault="00482AFA" w:rsidP="00482AFA">
            <w:pPr>
              <w:pStyle w:val="Textoindependiente3"/>
              <w:numPr>
                <w:ilvl w:val="0"/>
                <w:numId w:val="10"/>
              </w:numPr>
              <w:rPr>
                <w:bCs/>
                <w:iCs/>
                <w:sz w:val="20"/>
              </w:rPr>
            </w:pPr>
            <w:r w:rsidRPr="005D6292">
              <w:rPr>
                <w:bCs/>
                <w:iCs/>
                <w:sz w:val="20"/>
              </w:rPr>
              <w:t>Formulario Beneficiario SIGEP con cuenta activa.</w:t>
            </w:r>
          </w:p>
        </w:tc>
      </w:tr>
      <w:tr w:rsidR="00CC12A4" w:rsidRPr="005D6292" w14:paraId="647AC43F" w14:textId="77777777" w:rsidTr="00482AFA">
        <w:trPr>
          <w:trHeight w:val="347"/>
        </w:trPr>
        <w:tc>
          <w:tcPr>
            <w:tcW w:w="10206" w:type="dxa"/>
            <w:tcBorders>
              <w:bottom w:val="single" w:sz="4" w:space="0" w:color="auto"/>
            </w:tcBorders>
            <w:shd w:val="clear" w:color="auto" w:fill="4A442A" w:themeFill="background2" w:themeFillShade="40"/>
            <w:vAlign w:val="center"/>
          </w:tcPr>
          <w:p w14:paraId="6D760A6C" w14:textId="33258988" w:rsidR="00CC12A4" w:rsidRPr="005D6292" w:rsidRDefault="00482AFA" w:rsidP="00482AFA">
            <w:pPr>
              <w:pStyle w:val="Textoindependiente3"/>
              <w:numPr>
                <w:ilvl w:val="0"/>
                <w:numId w:val="7"/>
              </w:numPr>
              <w:rPr>
                <w:b/>
                <w:bCs/>
                <w:sz w:val="20"/>
              </w:rPr>
            </w:pPr>
            <w:r w:rsidRPr="005D6292">
              <w:rPr>
                <w:b/>
                <w:bCs/>
                <w:color w:val="FFFFFF"/>
                <w:sz w:val="20"/>
              </w:rPr>
              <w:t>CONDICIONES DEL SERVICIO</w:t>
            </w:r>
          </w:p>
        </w:tc>
      </w:tr>
      <w:tr w:rsidR="00482AFA" w:rsidRPr="005D6292" w14:paraId="33A7510C" w14:textId="77777777" w:rsidTr="00517931">
        <w:trPr>
          <w:trHeight w:val="347"/>
        </w:trPr>
        <w:tc>
          <w:tcPr>
            <w:tcW w:w="10206" w:type="dxa"/>
            <w:tcBorders>
              <w:bottom w:val="single" w:sz="4" w:space="0" w:color="auto"/>
            </w:tcBorders>
            <w:shd w:val="clear" w:color="auto" w:fill="D9D9D9" w:themeFill="background1" w:themeFillShade="D9"/>
            <w:vAlign w:val="center"/>
          </w:tcPr>
          <w:p w14:paraId="522D6C79" w14:textId="787FF9F7" w:rsidR="00482AFA" w:rsidRPr="005D6292" w:rsidRDefault="00482AFA" w:rsidP="00482AFA">
            <w:pPr>
              <w:pStyle w:val="Textoindependiente3"/>
              <w:numPr>
                <w:ilvl w:val="0"/>
                <w:numId w:val="24"/>
              </w:numPr>
              <w:rPr>
                <w:b/>
                <w:bCs/>
                <w:sz w:val="20"/>
              </w:rPr>
            </w:pPr>
            <w:r w:rsidRPr="005D6292">
              <w:rPr>
                <w:b/>
                <w:bCs/>
                <w:sz w:val="20"/>
              </w:rPr>
              <w:t>FORMALIZACIÓN DE LA CONTRATACIÓN</w:t>
            </w:r>
          </w:p>
        </w:tc>
      </w:tr>
      <w:tr w:rsidR="00CC12A4" w:rsidRPr="005666E1" w14:paraId="090CC0EE" w14:textId="77777777" w:rsidTr="00CC12A4">
        <w:trPr>
          <w:trHeight w:val="347"/>
        </w:trPr>
        <w:tc>
          <w:tcPr>
            <w:tcW w:w="10206" w:type="dxa"/>
            <w:tcBorders>
              <w:bottom w:val="single" w:sz="4" w:space="0" w:color="auto"/>
            </w:tcBorders>
            <w:shd w:val="clear" w:color="auto" w:fill="auto"/>
            <w:vAlign w:val="center"/>
          </w:tcPr>
          <w:p w14:paraId="54C79E32" w14:textId="4141950E" w:rsidR="00CC12A4" w:rsidRPr="005D6292" w:rsidRDefault="00733E05" w:rsidP="00482AFA">
            <w:pPr>
              <w:pStyle w:val="Textoindependiente3"/>
              <w:ind w:left="720"/>
              <w:rPr>
                <w:b/>
                <w:bCs/>
                <w:sz w:val="20"/>
              </w:rPr>
            </w:pPr>
            <w:r w:rsidRPr="005D6292">
              <w:rPr>
                <w:bCs/>
              </w:rPr>
              <w:t>La contratación se formalizará mediante la suscripción de ORDEN DE SERVICIO.</w:t>
            </w:r>
          </w:p>
        </w:tc>
      </w:tr>
      <w:tr w:rsidR="00733E05" w:rsidRPr="005666E1" w14:paraId="3FDEB117" w14:textId="77777777" w:rsidTr="00733E05">
        <w:trPr>
          <w:trHeight w:val="347"/>
        </w:trPr>
        <w:tc>
          <w:tcPr>
            <w:tcW w:w="10206" w:type="dxa"/>
            <w:tcBorders>
              <w:bottom w:val="single" w:sz="4" w:space="0" w:color="auto"/>
            </w:tcBorders>
            <w:shd w:val="clear" w:color="auto" w:fill="D9D9D9" w:themeFill="background1" w:themeFillShade="D9"/>
            <w:vAlign w:val="center"/>
          </w:tcPr>
          <w:p w14:paraId="67AF01A3" w14:textId="5D669DB2" w:rsidR="00733E05" w:rsidRPr="005D6292" w:rsidRDefault="00733E05" w:rsidP="00026A42">
            <w:pPr>
              <w:pStyle w:val="Textoindependiente3"/>
              <w:numPr>
                <w:ilvl w:val="0"/>
                <w:numId w:val="24"/>
              </w:numPr>
              <w:rPr>
                <w:bCs/>
              </w:rPr>
            </w:pPr>
            <w:r w:rsidRPr="005D6292">
              <w:rPr>
                <w:b/>
                <w:bCs/>
                <w:lang w:val="es-BO"/>
              </w:rPr>
              <w:t>LUGAR DE PRESTACIÓN DEL SERVICIO</w:t>
            </w:r>
          </w:p>
        </w:tc>
      </w:tr>
      <w:tr w:rsidR="00733E05" w:rsidRPr="005666E1" w14:paraId="3108D26D" w14:textId="77777777" w:rsidTr="00026A42">
        <w:trPr>
          <w:trHeight w:val="630"/>
        </w:trPr>
        <w:tc>
          <w:tcPr>
            <w:tcW w:w="10206" w:type="dxa"/>
            <w:tcBorders>
              <w:bottom w:val="single" w:sz="4" w:space="0" w:color="auto"/>
            </w:tcBorders>
            <w:shd w:val="clear" w:color="auto" w:fill="FFFFFF" w:themeFill="background1"/>
            <w:vAlign w:val="center"/>
          </w:tcPr>
          <w:p w14:paraId="6A0DDDF4" w14:textId="506691E3" w:rsidR="00733E05" w:rsidRPr="005D6292" w:rsidRDefault="00733E05" w:rsidP="00026A42">
            <w:pPr>
              <w:pStyle w:val="Textoindependiente3"/>
              <w:ind w:left="720"/>
              <w:rPr>
                <w:bCs/>
                <w:sz w:val="20"/>
              </w:rPr>
            </w:pPr>
            <w:r w:rsidRPr="005D6292">
              <w:rPr>
                <w:bCs/>
                <w:iCs/>
                <w:sz w:val="20"/>
                <w:lang w:val="es-BO"/>
              </w:rPr>
              <w:lastRenderedPageBreak/>
              <w:t xml:space="preserve">El/la adjudicado desarrollará sus actividades en las oficinas del Tribunal Electoral Departamental de La Paz, </w:t>
            </w:r>
            <w:r w:rsidR="00026A42" w:rsidRPr="005D6292">
              <w:rPr>
                <w:bCs/>
                <w:iCs/>
                <w:sz w:val="20"/>
                <w:lang w:val="es-BO"/>
              </w:rPr>
              <w:t xml:space="preserve">y en horarios establecidos por la unidad solicitante. </w:t>
            </w:r>
          </w:p>
        </w:tc>
      </w:tr>
      <w:tr w:rsidR="00F71580" w:rsidRPr="005666E1" w14:paraId="155A7F2D" w14:textId="77777777" w:rsidTr="00517931">
        <w:trPr>
          <w:trHeight w:val="347"/>
        </w:trPr>
        <w:tc>
          <w:tcPr>
            <w:tcW w:w="10206" w:type="dxa"/>
            <w:tcBorders>
              <w:bottom w:val="single" w:sz="4" w:space="0" w:color="auto"/>
            </w:tcBorders>
            <w:shd w:val="clear" w:color="auto" w:fill="D9D9D9" w:themeFill="background1" w:themeFillShade="D9"/>
            <w:vAlign w:val="center"/>
          </w:tcPr>
          <w:p w14:paraId="5BC7A6E5" w14:textId="77777777" w:rsidR="00F71580" w:rsidRPr="005D6292" w:rsidRDefault="00F71580" w:rsidP="00482AFA">
            <w:pPr>
              <w:pStyle w:val="Textoindependiente3"/>
              <w:numPr>
                <w:ilvl w:val="0"/>
                <w:numId w:val="24"/>
              </w:numPr>
              <w:rPr>
                <w:b/>
                <w:bCs/>
                <w:sz w:val="20"/>
              </w:rPr>
            </w:pPr>
            <w:r w:rsidRPr="005D6292">
              <w:rPr>
                <w:b/>
                <w:bCs/>
                <w:sz w:val="20"/>
              </w:rPr>
              <w:t>PLAZO</w:t>
            </w:r>
            <w:r w:rsidR="0067043D" w:rsidRPr="005D6292">
              <w:rPr>
                <w:b/>
                <w:bCs/>
                <w:sz w:val="20"/>
              </w:rPr>
              <w:t xml:space="preserve"> DE PRESTACIÓN DEL SERVICIO </w:t>
            </w:r>
          </w:p>
        </w:tc>
      </w:tr>
      <w:tr w:rsidR="00F71580" w:rsidRPr="005666E1" w14:paraId="2CBE6731" w14:textId="77777777" w:rsidTr="00517931">
        <w:trPr>
          <w:trHeight w:val="367"/>
        </w:trPr>
        <w:tc>
          <w:tcPr>
            <w:tcW w:w="10206" w:type="dxa"/>
            <w:tcBorders>
              <w:bottom w:val="single" w:sz="4" w:space="0" w:color="auto"/>
            </w:tcBorders>
            <w:vAlign w:val="center"/>
          </w:tcPr>
          <w:p w14:paraId="4BCDAEF9" w14:textId="3420B823" w:rsidR="00F71580" w:rsidRPr="005D6292" w:rsidRDefault="009129D1" w:rsidP="00DE0E2F">
            <w:pPr>
              <w:pStyle w:val="Textoindependiente3"/>
              <w:ind w:left="708"/>
              <w:rPr>
                <w:bCs/>
                <w:iCs/>
                <w:sz w:val="20"/>
              </w:rPr>
            </w:pPr>
            <w:r w:rsidRPr="005D6292">
              <w:rPr>
                <w:sz w:val="20"/>
                <w:lang w:val="es-BO"/>
              </w:rPr>
              <w:t xml:space="preserve">El plazo será </w:t>
            </w:r>
            <w:r w:rsidR="00490ABB" w:rsidRPr="005D6292">
              <w:rPr>
                <w:sz w:val="20"/>
                <w:lang w:val="es-BO"/>
              </w:rPr>
              <w:t xml:space="preserve">de </w:t>
            </w:r>
            <w:r w:rsidR="00482AFA" w:rsidRPr="005D6292">
              <w:rPr>
                <w:sz w:val="20"/>
                <w:lang w:val="es-BO"/>
              </w:rPr>
              <w:t>cuarenta</w:t>
            </w:r>
            <w:r w:rsidR="00490ABB" w:rsidRPr="005D6292">
              <w:rPr>
                <w:sz w:val="20"/>
                <w:lang w:val="es-BO"/>
              </w:rPr>
              <w:t xml:space="preserve"> (</w:t>
            </w:r>
            <w:r w:rsidR="00482AFA" w:rsidRPr="005D6292">
              <w:rPr>
                <w:sz w:val="20"/>
                <w:lang w:val="es-BO"/>
              </w:rPr>
              <w:t>40</w:t>
            </w:r>
            <w:r w:rsidR="006E516B" w:rsidRPr="005D6292">
              <w:rPr>
                <w:sz w:val="20"/>
                <w:lang w:val="es-BO"/>
              </w:rPr>
              <w:t xml:space="preserve">) </w:t>
            </w:r>
            <w:r w:rsidR="00D750B2" w:rsidRPr="005D6292">
              <w:rPr>
                <w:sz w:val="20"/>
                <w:lang w:val="es-BO"/>
              </w:rPr>
              <w:t>días</w:t>
            </w:r>
            <w:r w:rsidR="006E516B" w:rsidRPr="005D6292">
              <w:rPr>
                <w:sz w:val="20"/>
                <w:lang w:val="es-BO"/>
              </w:rPr>
              <w:t xml:space="preserve"> calendario</w:t>
            </w:r>
            <w:r w:rsidR="00482AFA" w:rsidRPr="005D6292">
              <w:rPr>
                <w:sz w:val="20"/>
                <w:lang w:val="es-BO"/>
              </w:rPr>
              <w:t xml:space="preserve">, </w:t>
            </w:r>
            <w:r w:rsidR="00000954" w:rsidRPr="005D6292">
              <w:rPr>
                <w:bCs/>
                <w:iCs/>
                <w:sz w:val="20"/>
              </w:rPr>
              <w:t xml:space="preserve">computables a partir de la suscripción de </w:t>
            </w:r>
            <w:r w:rsidR="00DE0E2F" w:rsidRPr="005D6292">
              <w:rPr>
                <w:bCs/>
                <w:iCs/>
                <w:sz w:val="20"/>
              </w:rPr>
              <w:t>la orden de servicio.</w:t>
            </w:r>
          </w:p>
        </w:tc>
      </w:tr>
      <w:tr w:rsidR="005D6292" w:rsidRPr="005666E1" w14:paraId="7A68527C" w14:textId="77777777" w:rsidTr="00517931">
        <w:trPr>
          <w:trHeight w:val="415"/>
        </w:trPr>
        <w:tc>
          <w:tcPr>
            <w:tcW w:w="10206" w:type="dxa"/>
            <w:shd w:val="clear" w:color="auto" w:fill="D9D9D9" w:themeFill="background1" w:themeFillShade="D9"/>
            <w:vAlign w:val="center"/>
          </w:tcPr>
          <w:p w14:paraId="1F898963" w14:textId="12B4418A" w:rsidR="005D6292" w:rsidRPr="005D6292" w:rsidRDefault="005D6292" w:rsidP="005D6292">
            <w:pPr>
              <w:pStyle w:val="Textoindependiente3"/>
              <w:numPr>
                <w:ilvl w:val="0"/>
                <w:numId w:val="24"/>
              </w:numPr>
              <w:rPr>
                <w:b/>
                <w:bCs/>
                <w:sz w:val="20"/>
              </w:rPr>
            </w:pPr>
            <w:r w:rsidRPr="005D6292">
              <w:rPr>
                <w:b/>
                <w:bCs/>
                <w:sz w:val="20"/>
              </w:rPr>
              <w:t>RESPONSABLE O COMISIÓN DE RECEPCIÓN</w:t>
            </w:r>
          </w:p>
        </w:tc>
      </w:tr>
      <w:tr w:rsidR="005D6292" w:rsidRPr="005666E1" w14:paraId="7F60DD66" w14:textId="77777777" w:rsidTr="005D6292">
        <w:trPr>
          <w:trHeight w:val="1927"/>
        </w:trPr>
        <w:tc>
          <w:tcPr>
            <w:tcW w:w="10206" w:type="dxa"/>
            <w:tcBorders>
              <w:bottom w:val="single" w:sz="4" w:space="0" w:color="auto"/>
            </w:tcBorders>
            <w:vAlign w:val="center"/>
          </w:tcPr>
          <w:p w14:paraId="2BBE88E6" w14:textId="327AA0FA" w:rsidR="005D6292" w:rsidRPr="005D6292" w:rsidRDefault="005D6292" w:rsidP="005D6292">
            <w:pPr>
              <w:pStyle w:val="Textoindependiente3"/>
              <w:ind w:left="708"/>
              <w:rPr>
                <w:bCs/>
                <w:sz w:val="20"/>
                <w:lang w:val="es-ES_tradnl"/>
              </w:rPr>
            </w:pPr>
            <w:r w:rsidRPr="005D6292">
              <w:rPr>
                <w:bCs/>
                <w:sz w:val="20"/>
                <w:lang w:val="es-ES_tradnl"/>
              </w:rPr>
              <w:t>El responsable o Comisión de Recepción será designado por el responsable del Proceso de Contratación Directa y se encargará de realizar la verificación de la contratación del personal, a cuyo efecto realizará las siguientes funciones:</w:t>
            </w:r>
          </w:p>
          <w:p w14:paraId="4796AF5A" w14:textId="77777777" w:rsidR="005D6292" w:rsidRPr="005D6292" w:rsidRDefault="005D6292" w:rsidP="005D6292">
            <w:pPr>
              <w:pStyle w:val="Textoindependiente3"/>
              <w:numPr>
                <w:ilvl w:val="0"/>
                <w:numId w:val="2"/>
              </w:numPr>
              <w:ind w:left="1428"/>
              <w:rPr>
                <w:bCs/>
                <w:sz w:val="20"/>
              </w:rPr>
            </w:pPr>
            <w:r w:rsidRPr="005D6292">
              <w:rPr>
                <w:bCs/>
                <w:sz w:val="20"/>
              </w:rPr>
              <w:t>Efectuar la recepción del servicio verificando el cumplimiento de las especificaciones técnicas.</w:t>
            </w:r>
          </w:p>
          <w:p w14:paraId="7AD1FAB1" w14:textId="77777777" w:rsidR="005D6292" w:rsidRPr="005D6292" w:rsidRDefault="005D6292" w:rsidP="005D6292">
            <w:pPr>
              <w:pStyle w:val="Textoindependiente3"/>
              <w:numPr>
                <w:ilvl w:val="0"/>
                <w:numId w:val="2"/>
              </w:numPr>
              <w:ind w:left="1428"/>
              <w:rPr>
                <w:bCs/>
                <w:sz w:val="20"/>
              </w:rPr>
            </w:pPr>
            <w:r w:rsidRPr="005D6292">
              <w:rPr>
                <w:bCs/>
                <w:sz w:val="20"/>
              </w:rPr>
              <w:t>Emitir el informe de conformidad, cuando corresponda</w:t>
            </w:r>
          </w:p>
          <w:p w14:paraId="10ED6C4F" w14:textId="2B93BE55" w:rsidR="005D6292" w:rsidRPr="005D6292" w:rsidRDefault="005D6292" w:rsidP="005D6292">
            <w:pPr>
              <w:pStyle w:val="Textoindependiente3"/>
              <w:numPr>
                <w:ilvl w:val="0"/>
                <w:numId w:val="2"/>
              </w:numPr>
              <w:ind w:left="1428"/>
              <w:rPr>
                <w:bCs/>
                <w:sz w:val="20"/>
              </w:rPr>
            </w:pPr>
            <w:r w:rsidRPr="005D6292">
              <w:rPr>
                <w:bCs/>
                <w:sz w:val="20"/>
              </w:rPr>
              <w:t>Emitir el informe de disconformidad, según corresponda.</w:t>
            </w:r>
            <w:r w:rsidRPr="005D6292">
              <w:rPr>
                <w:sz w:val="20"/>
                <w:lang w:val="es-BO"/>
              </w:rPr>
              <w:t xml:space="preserve"> </w:t>
            </w:r>
            <w:r w:rsidRPr="005D6292">
              <w:rPr>
                <w:bCs/>
                <w:iCs/>
                <w:sz w:val="20"/>
                <w:lang w:val="es-BO"/>
              </w:rPr>
              <w:t>Para tal efecto, una vez emitido el Informe de Disconformidad la Unidad Solicitante deberá emitir un Informe Técnico y remitirlo a asesoría legal para la resolución de contrato.</w:t>
            </w:r>
          </w:p>
        </w:tc>
      </w:tr>
      <w:tr w:rsidR="005D6292" w:rsidRPr="005D6292" w14:paraId="10F69951" w14:textId="77777777" w:rsidTr="00517931">
        <w:trPr>
          <w:trHeight w:val="388"/>
        </w:trPr>
        <w:tc>
          <w:tcPr>
            <w:tcW w:w="10206" w:type="dxa"/>
            <w:shd w:val="clear" w:color="auto" w:fill="D9D9D9" w:themeFill="background1" w:themeFillShade="D9"/>
            <w:vAlign w:val="center"/>
          </w:tcPr>
          <w:p w14:paraId="421A95EE" w14:textId="031B9A46" w:rsidR="005D6292" w:rsidRPr="005D6292" w:rsidRDefault="005D6292" w:rsidP="005D6292">
            <w:pPr>
              <w:pStyle w:val="Textoindependiente3"/>
              <w:numPr>
                <w:ilvl w:val="0"/>
                <w:numId w:val="24"/>
              </w:numPr>
              <w:rPr>
                <w:b/>
                <w:bCs/>
                <w:sz w:val="20"/>
              </w:rPr>
            </w:pPr>
            <w:r w:rsidRPr="005D6292">
              <w:rPr>
                <w:b/>
                <w:bCs/>
                <w:sz w:val="20"/>
              </w:rPr>
              <w:t>INCUMPLIMIENTO</w:t>
            </w:r>
          </w:p>
        </w:tc>
      </w:tr>
      <w:tr w:rsidR="005D6292" w:rsidRPr="005666E1" w14:paraId="19CCA286" w14:textId="77777777" w:rsidTr="004E210B">
        <w:trPr>
          <w:trHeight w:val="493"/>
        </w:trPr>
        <w:tc>
          <w:tcPr>
            <w:tcW w:w="10206" w:type="dxa"/>
            <w:tcBorders>
              <w:bottom w:val="single" w:sz="4" w:space="0" w:color="auto"/>
            </w:tcBorders>
            <w:vAlign w:val="center"/>
          </w:tcPr>
          <w:p w14:paraId="3DA7666F" w14:textId="1C4B0847" w:rsidR="005D6292" w:rsidRPr="005D6292" w:rsidRDefault="005D6292" w:rsidP="005D6292">
            <w:pPr>
              <w:pStyle w:val="Textoindependiente3"/>
              <w:ind w:left="708"/>
              <w:rPr>
                <w:bCs/>
                <w:iCs/>
                <w:sz w:val="22"/>
                <w:szCs w:val="22"/>
              </w:rPr>
            </w:pPr>
            <w:r w:rsidRPr="005D6292">
              <w:rPr>
                <w:bCs/>
                <w:iCs/>
                <w:sz w:val="20"/>
              </w:rPr>
              <w:t xml:space="preserve">En caso de incumplimiento o suspensión en la prestación del servicio sin justificación y respectiva autorización del responsable o comisión de recepción, por 3 días continuos se dejará sin efecto la Orden de Servicio y si el monto es mayor a Bs 20.000,00.- se registrará el incumplimiento en el SICOES. </w:t>
            </w:r>
          </w:p>
          <w:p w14:paraId="5A118405" w14:textId="77777777" w:rsidR="005D6292" w:rsidRPr="005D6292" w:rsidRDefault="005D6292" w:rsidP="005D6292">
            <w:pPr>
              <w:pStyle w:val="Textoindependiente3"/>
              <w:ind w:left="708"/>
              <w:rPr>
                <w:bCs/>
                <w:iCs/>
                <w:sz w:val="10"/>
                <w:szCs w:val="22"/>
              </w:rPr>
            </w:pPr>
          </w:p>
          <w:p w14:paraId="5C3673CE" w14:textId="77777777" w:rsidR="005D6292" w:rsidRPr="005D6292" w:rsidRDefault="005D6292" w:rsidP="005D6292">
            <w:pPr>
              <w:pStyle w:val="Textoindependiente3"/>
              <w:spacing w:line="276" w:lineRule="auto"/>
              <w:rPr>
                <w:bCs/>
                <w:iCs/>
                <w:sz w:val="10"/>
              </w:rPr>
            </w:pPr>
          </w:p>
          <w:p w14:paraId="26E77DAA" w14:textId="14457FBF" w:rsidR="005D6292" w:rsidRPr="005D6292" w:rsidRDefault="005D6292" w:rsidP="005D6292">
            <w:pPr>
              <w:widowControl w:val="0"/>
              <w:numPr>
                <w:ilvl w:val="0"/>
                <w:numId w:val="16"/>
              </w:numPr>
              <w:jc w:val="both"/>
              <w:rPr>
                <w:rFonts w:ascii="Arial" w:hAnsi="Arial" w:cs="Arial"/>
                <w:bCs/>
                <w:iCs/>
                <w:lang w:val="es-BO"/>
              </w:rPr>
            </w:pPr>
            <w:r w:rsidRPr="005D6292">
              <w:rPr>
                <w:rFonts w:ascii="Arial" w:hAnsi="Arial" w:cs="Arial"/>
                <w:bCs/>
                <w:iCs/>
                <w:lang w:val="es-BO"/>
              </w:rPr>
              <w:t>Para tal efecto, una vez emitido el Informe de Disconformidad la Unidad Solicitante deberá emitir un Informe Técnico al Responsable del Proceso de Contratación, el mismo que dejará sin efecto la Orden de Servicio.</w:t>
            </w:r>
          </w:p>
        </w:tc>
      </w:tr>
      <w:tr w:rsidR="005D6292" w:rsidRPr="005666E1" w14:paraId="1D99DCA7" w14:textId="77777777" w:rsidTr="00565666">
        <w:trPr>
          <w:trHeight w:val="397"/>
        </w:trPr>
        <w:tc>
          <w:tcPr>
            <w:tcW w:w="10206" w:type="dxa"/>
            <w:shd w:val="clear" w:color="auto" w:fill="D9D9D9" w:themeFill="background1" w:themeFillShade="D9"/>
            <w:vAlign w:val="center"/>
          </w:tcPr>
          <w:p w14:paraId="768D1635" w14:textId="62DEF948" w:rsidR="005D6292" w:rsidRPr="005D6292" w:rsidRDefault="005D6292" w:rsidP="005D6292">
            <w:pPr>
              <w:pStyle w:val="Textoindependiente3"/>
              <w:numPr>
                <w:ilvl w:val="0"/>
                <w:numId w:val="24"/>
              </w:numPr>
              <w:rPr>
                <w:b/>
                <w:bCs/>
                <w:sz w:val="20"/>
              </w:rPr>
            </w:pPr>
            <w:r w:rsidRPr="005D6292">
              <w:rPr>
                <w:b/>
                <w:bCs/>
                <w:sz w:val="20"/>
              </w:rPr>
              <w:t>MONTO Y FORMA DE PAGO</w:t>
            </w:r>
          </w:p>
        </w:tc>
      </w:tr>
      <w:tr w:rsidR="005D6292" w:rsidRPr="005666E1" w14:paraId="4AFAF6CE" w14:textId="77777777" w:rsidTr="005D6292">
        <w:trPr>
          <w:trHeight w:val="2243"/>
        </w:trPr>
        <w:tc>
          <w:tcPr>
            <w:tcW w:w="10206" w:type="dxa"/>
            <w:shd w:val="clear" w:color="auto" w:fill="auto"/>
            <w:vAlign w:val="center"/>
          </w:tcPr>
          <w:p w14:paraId="586FE15D" w14:textId="77777777" w:rsidR="005D6292" w:rsidRPr="005D6292" w:rsidRDefault="005D6292" w:rsidP="005D6292">
            <w:pPr>
              <w:pStyle w:val="Textoindependiente3"/>
              <w:ind w:left="708"/>
              <w:rPr>
                <w:b/>
                <w:bCs/>
                <w:iCs/>
                <w:sz w:val="20"/>
              </w:rPr>
            </w:pPr>
            <w:r w:rsidRPr="005D6292">
              <w:rPr>
                <w:bCs/>
                <w:iCs/>
                <w:sz w:val="20"/>
              </w:rPr>
              <w:t xml:space="preserve">El pago será de </w:t>
            </w:r>
            <w:r w:rsidRPr="005D6292">
              <w:rPr>
                <w:b/>
                <w:sz w:val="20"/>
                <w:lang w:val="es-BO"/>
              </w:rPr>
              <w:t xml:space="preserve">Bs. 5.706,00 </w:t>
            </w:r>
            <w:r w:rsidRPr="005D6292">
              <w:rPr>
                <w:sz w:val="20"/>
                <w:lang w:val="es-BO"/>
              </w:rPr>
              <w:t>(</w:t>
            </w:r>
            <w:r w:rsidRPr="005D6292">
              <w:rPr>
                <w:b/>
                <w:sz w:val="20"/>
                <w:lang w:val="es-BO"/>
              </w:rPr>
              <w:t xml:space="preserve">Cinco mil setecientos seis /100 BOLIVIANOS), </w:t>
            </w:r>
            <w:r w:rsidRPr="005D6292">
              <w:rPr>
                <w:sz w:val="20"/>
                <w:lang w:val="es-BO"/>
              </w:rPr>
              <w:t xml:space="preserve">de los cuales la entidad efectuará las retenciones de Ley correspondientes (I.U.E. 12.5% e I.T. 3%). </w:t>
            </w:r>
          </w:p>
          <w:p w14:paraId="57258EF1" w14:textId="77777777" w:rsidR="005D6292" w:rsidRPr="005D6292" w:rsidRDefault="005D6292" w:rsidP="005D6292">
            <w:pPr>
              <w:pStyle w:val="Textoindependiente3"/>
              <w:ind w:left="708"/>
              <w:rPr>
                <w:b/>
                <w:sz w:val="20"/>
              </w:rPr>
            </w:pPr>
          </w:p>
          <w:p w14:paraId="7D8528AF" w14:textId="7C32B952" w:rsidR="005D6292" w:rsidRPr="005D6292" w:rsidRDefault="005D6292" w:rsidP="005D6292">
            <w:pPr>
              <w:pStyle w:val="Textoindependiente3"/>
              <w:rPr>
                <w:sz w:val="20"/>
                <w:lang w:val="es-BO"/>
              </w:rPr>
            </w:pPr>
            <w:r w:rsidRPr="005D6292">
              <w:rPr>
                <w:sz w:val="20"/>
                <w:lang w:val="es-BO"/>
              </w:rPr>
              <w:t xml:space="preserve">         </w:t>
            </w:r>
            <w:r>
              <w:rPr>
                <w:sz w:val="20"/>
                <w:lang w:val="es-BO"/>
              </w:rPr>
              <w:t xml:space="preserve">   </w:t>
            </w:r>
            <w:r w:rsidRPr="005D6292">
              <w:rPr>
                <w:sz w:val="20"/>
                <w:lang w:val="es-BO"/>
              </w:rPr>
              <w:t>El pago se realizará vía SIGEP, previa presentación de:</w:t>
            </w:r>
          </w:p>
          <w:p w14:paraId="7876C7B1" w14:textId="77777777" w:rsidR="005D6292" w:rsidRPr="005D6292" w:rsidRDefault="005D6292" w:rsidP="005D6292">
            <w:pPr>
              <w:pStyle w:val="Textoindependiente3"/>
              <w:ind w:left="708"/>
              <w:rPr>
                <w:b/>
                <w:sz w:val="20"/>
                <w:lang w:val="es-BO"/>
              </w:rPr>
            </w:pPr>
          </w:p>
          <w:p w14:paraId="7FD7D6E5" w14:textId="782F4670" w:rsidR="005D6292" w:rsidRPr="005D6292" w:rsidRDefault="005D6292" w:rsidP="005D6292">
            <w:pPr>
              <w:pStyle w:val="Textoindependiente3"/>
              <w:numPr>
                <w:ilvl w:val="0"/>
                <w:numId w:val="25"/>
              </w:numPr>
              <w:spacing w:line="276" w:lineRule="auto"/>
              <w:rPr>
                <w:sz w:val="20"/>
                <w:lang w:val="es-BO"/>
              </w:rPr>
            </w:pPr>
            <w:r w:rsidRPr="005D6292">
              <w:rPr>
                <w:sz w:val="20"/>
                <w:lang w:val="es-BO"/>
              </w:rPr>
              <w:t>Informe del servicio, presentado al responsable o comisión de recepción (de acuerdo a la descripción de forma de pago realizada en el presente inciso)</w:t>
            </w:r>
            <w:r>
              <w:rPr>
                <w:sz w:val="20"/>
                <w:lang w:val="es-BO"/>
              </w:rPr>
              <w:t>.</w:t>
            </w:r>
          </w:p>
          <w:p w14:paraId="6403F03B" w14:textId="62ABC17D" w:rsidR="005D6292" w:rsidRPr="005D6292" w:rsidRDefault="005D6292" w:rsidP="005D6292">
            <w:pPr>
              <w:pStyle w:val="Textoindependiente3"/>
              <w:numPr>
                <w:ilvl w:val="0"/>
                <w:numId w:val="25"/>
              </w:numPr>
              <w:spacing w:line="276" w:lineRule="auto"/>
              <w:rPr>
                <w:sz w:val="20"/>
                <w:lang w:val="es-BO"/>
              </w:rPr>
            </w:pPr>
            <w:r w:rsidRPr="005D6292">
              <w:rPr>
                <w:sz w:val="20"/>
                <w:lang w:val="es-BO"/>
              </w:rPr>
              <w:t>Informe de Conformidad (emitido por el responsable o comisión de recepción).</w:t>
            </w:r>
          </w:p>
          <w:p w14:paraId="5BC5B699" w14:textId="6380B586" w:rsidR="005D6292" w:rsidRPr="005D6292" w:rsidRDefault="005D6292" w:rsidP="005D6292">
            <w:pPr>
              <w:pStyle w:val="Textoindependiente3"/>
              <w:ind w:left="708"/>
              <w:rPr>
                <w:sz w:val="20"/>
                <w:lang w:val="es-BO"/>
              </w:rPr>
            </w:pPr>
            <w:r w:rsidRPr="005D6292">
              <w:rPr>
                <w:sz w:val="20"/>
                <w:lang w:val="es-BO"/>
              </w:rPr>
              <w:t xml:space="preserve">El responsable de recepción, una vez recibidos </w:t>
            </w:r>
            <w:r w:rsidR="005666E1">
              <w:rPr>
                <w:sz w:val="20"/>
                <w:lang w:val="es-BO"/>
              </w:rPr>
              <w:t>el</w:t>
            </w:r>
            <w:r w:rsidRPr="005D6292">
              <w:rPr>
                <w:sz w:val="20"/>
                <w:lang w:val="es-BO"/>
              </w:rPr>
              <w:t xml:space="preserve"> informe, revisará de forma completa, así como otros documentos que emanen del servicio y hará conocer la aprobación de los mismos o en su defecto comunicará sus observaciones. En ambos casos el responsable de recepción deberá comunicar su decisión respecto al informe en el plazo máximo de tres (3) días calendario computados a partir de la fecha de su presentación. Si dentro del plazo señalado precedentemente, no se pronunciara respecto al informe, se aplicará el silencio administrativo positivo, considerándose a los informes como aprobados.</w:t>
            </w:r>
          </w:p>
        </w:tc>
      </w:tr>
    </w:tbl>
    <w:p w14:paraId="6419DD5F" w14:textId="77777777" w:rsidR="008E72E7" w:rsidRPr="005D6292" w:rsidRDefault="008E72E7" w:rsidP="005C521E">
      <w:pPr>
        <w:rPr>
          <w:rFonts w:ascii="Arial" w:hAnsi="Arial" w:cs="Arial"/>
          <w:lang w:val="es-BO"/>
        </w:rPr>
      </w:pPr>
    </w:p>
    <w:sectPr w:rsidR="008E72E7" w:rsidRPr="005D6292" w:rsidSect="00044392">
      <w:headerReference w:type="default" r:id="rId8"/>
      <w:pgSz w:w="11906" w:h="16838" w:code="9"/>
      <w:pgMar w:top="1985" w:right="758" w:bottom="851" w:left="1134" w:header="57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D2DDF" w14:textId="77777777" w:rsidR="00E03006" w:rsidRDefault="00E03006" w:rsidP="00892432">
      <w:r>
        <w:separator/>
      </w:r>
    </w:p>
  </w:endnote>
  <w:endnote w:type="continuationSeparator" w:id="0">
    <w:p w14:paraId="6DEF5E8D" w14:textId="77777777" w:rsidR="00E03006" w:rsidRDefault="00E03006"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7C102" w14:textId="77777777" w:rsidR="00E03006" w:rsidRDefault="00E03006" w:rsidP="00892432">
      <w:r>
        <w:separator/>
      </w:r>
    </w:p>
  </w:footnote>
  <w:footnote w:type="continuationSeparator" w:id="0">
    <w:p w14:paraId="6A73CF85" w14:textId="77777777" w:rsidR="00E03006" w:rsidRDefault="00E03006" w:rsidP="00892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5A22C" w14:textId="77777777" w:rsidR="005D179B" w:rsidRDefault="0004260B" w:rsidP="0004260B">
    <w:pPr>
      <w:pStyle w:val="Encabezado"/>
      <w:jc w:val="center"/>
    </w:pPr>
    <w:r>
      <w:rPr>
        <w:noProof/>
        <w:sz w:val="22"/>
        <w:szCs w:val="22"/>
        <w:lang w:val="es-BO" w:eastAsia="es-BO"/>
      </w:rPr>
      <w:drawing>
        <wp:inline distT="0" distB="0" distL="0" distR="0" wp14:anchorId="0E0AF9A3" wp14:editId="2C5695BD">
          <wp:extent cx="1223010" cy="746760"/>
          <wp:effectExtent l="0" t="0" r="0" b="0"/>
          <wp:docPr id="3" name="Imagen 3" descr="logo 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746760"/>
                  </a:xfrm>
                  <a:prstGeom prst="rect">
                    <a:avLst/>
                  </a:prstGeom>
                  <a:noFill/>
                  <a:ln>
                    <a:noFill/>
                  </a:ln>
                </pic:spPr>
              </pic:pic>
            </a:graphicData>
          </a:graphic>
        </wp:inline>
      </w:drawing>
    </w:r>
  </w:p>
  <w:p w14:paraId="5E8B4408" w14:textId="77777777" w:rsidR="00AF6042" w:rsidRDefault="00AF6042" w:rsidP="0004260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CE4"/>
    <w:multiLevelType w:val="hybridMultilevel"/>
    <w:tmpl w:val="9450661A"/>
    <w:lvl w:ilvl="0" w:tplc="400A000D">
      <w:start w:val="1"/>
      <w:numFmt w:val="bullet"/>
      <w:lvlText w:val=""/>
      <w:lvlJc w:val="left"/>
      <w:pPr>
        <w:ind w:left="360" w:hanging="360"/>
      </w:pPr>
      <w:rPr>
        <w:rFonts w:ascii="Wingdings" w:hAnsi="Wingding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 w15:restartNumberingAfterBreak="0">
    <w:nsid w:val="04B36CB0"/>
    <w:multiLevelType w:val="hybridMultilevel"/>
    <w:tmpl w:val="DA42A248"/>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2" w15:restartNumberingAfterBreak="0">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108E4A45"/>
    <w:multiLevelType w:val="hybridMultilevel"/>
    <w:tmpl w:val="B2AC266C"/>
    <w:lvl w:ilvl="0" w:tplc="6A28D79A">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1612783A"/>
    <w:multiLevelType w:val="hybridMultilevel"/>
    <w:tmpl w:val="15AE1DE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B0730F"/>
    <w:multiLevelType w:val="hybridMultilevel"/>
    <w:tmpl w:val="CE3C6238"/>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6" w15:restartNumberingAfterBreak="0">
    <w:nsid w:val="247A0526"/>
    <w:multiLevelType w:val="hybridMultilevel"/>
    <w:tmpl w:val="E3E208EC"/>
    <w:lvl w:ilvl="0" w:tplc="73E45FA6">
      <w:start w:val="1"/>
      <w:numFmt w:val="decimal"/>
      <w:lvlText w:val="%1."/>
      <w:lvlJc w:val="left"/>
      <w:pPr>
        <w:ind w:left="252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7" w15:restartNumberingAfterBreak="0">
    <w:nsid w:val="335E5D2C"/>
    <w:multiLevelType w:val="hybridMultilevel"/>
    <w:tmpl w:val="64E64452"/>
    <w:lvl w:ilvl="0" w:tplc="400A000D">
      <w:start w:val="1"/>
      <w:numFmt w:val="bullet"/>
      <w:lvlText w:val=""/>
      <w:lvlJc w:val="left"/>
      <w:pPr>
        <w:ind w:left="1428" w:hanging="360"/>
      </w:pPr>
      <w:rPr>
        <w:rFonts w:ascii="Wingdings" w:hAnsi="Wingdings"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8" w15:restartNumberingAfterBreak="0">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9" w15:restartNumberingAfterBreak="0">
    <w:nsid w:val="47A3065E"/>
    <w:multiLevelType w:val="hybridMultilevel"/>
    <w:tmpl w:val="C66803AE"/>
    <w:lvl w:ilvl="0" w:tplc="400A000D">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4B19331F"/>
    <w:multiLevelType w:val="hybridMultilevel"/>
    <w:tmpl w:val="B51ED204"/>
    <w:lvl w:ilvl="0" w:tplc="7B527338">
      <w:start w:val="1"/>
      <w:numFmt w:val="decimal"/>
      <w:lvlText w:val="%1."/>
      <w:lvlJc w:val="left"/>
      <w:pPr>
        <w:ind w:left="720" w:hanging="360"/>
      </w:pPr>
      <w:rPr>
        <w:rFonts w:hint="default"/>
        <w:b/>
        <w:bCs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4DB90446"/>
    <w:multiLevelType w:val="hybridMultilevel"/>
    <w:tmpl w:val="9F0C2E3A"/>
    <w:lvl w:ilvl="0" w:tplc="C43CE578">
      <w:start w:val="1"/>
      <w:numFmt w:val="upperRoman"/>
      <w:lvlText w:val="%1."/>
      <w:lvlJc w:val="right"/>
      <w:pPr>
        <w:ind w:left="720" w:hanging="360"/>
      </w:pPr>
      <w:rPr>
        <w:b/>
        <w:i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E7EF3"/>
    <w:multiLevelType w:val="hybridMultilevel"/>
    <w:tmpl w:val="E488C32E"/>
    <w:lvl w:ilvl="0" w:tplc="400A000D">
      <w:start w:val="1"/>
      <w:numFmt w:val="bullet"/>
      <w:lvlText w:val=""/>
      <w:lvlJc w:val="left"/>
      <w:pPr>
        <w:ind w:left="1068" w:hanging="360"/>
      </w:pPr>
      <w:rPr>
        <w:rFonts w:ascii="Wingdings" w:hAnsi="Wingdings"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3" w15:restartNumberingAfterBreak="0">
    <w:nsid w:val="53E84493"/>
    <w:multiLevelType w:val="hybridMultilevel"/>
    <w:tmpl w:val="D8526B1A"/>
    <w:lvl w:ilvl="0" w:tplc="400A000D">
      <w:start w:val="1"/>
      <w:numFmt w:val="bullet"/>
      <w:lvlText w:val=""/>
      <w:lvlJc w:val="left"/>
      <w:pPr>
        <w:ind w:left="785" w:hanging="360"/>
      </w:pPr>
      <w:rPr>
        <w:rFonts w:ascii="Wingdings" w:hAnsi="Wingdings" w:hint="default"/>
      </w:rPr>
    </w:lvl>
    <w:lvl w:ilvl="1" w:tplc="400A0003" w:tentative="1">
      <w:start w:val="1"/>
      <w:numFmt w:val="bullet"/>
      <w:lvlText w:val="o"/>
      <w:lvlJc w:val="left"/>
      <w:pPr>
        <w:ind w:left="1505" w:hanging="360"/>
      </w:pPr>
      <w:rPr>
        <w:rFonts w:ascii="Courier New" w:hAnsi="Courier New" w:cs="Courier New" w:hint="default"/>
      </w:rPr>
    </w:lvl>
    <w:lvl w:ilvl="2" w:tplc="400A0005" w:tentative="1">
      <w:start w:val="1"/>
      <w:numFmt w:val="bullet"/>
      <w:lvlText w:val=""/>
      <w:lvlJc w:val="left"/>
      <w:pPr>
        <w:ind w:left="2225" w:hanging="360"/>
      </w:pPr>
      <w:rPr>
        <w:rFonts w:ascii="Wingdings" w:hAnsi="Wingdings" w:hint="default"/>
      </w:rPr>
    </w:lvl>
    <w:lvl w:ilvl="3" w:tplc="400A0001" w:tentative="1">
      <w:start w:val="1"/>
      <w:numFmt w:val="bullet"/>
      <w:lvlText w:val=""/>
      <w:lvlJc w:val="left"/>
      <w:pPr>
        <w:ind w:left="2945" w:hanging="360"/>
      </w:pPr>
      <w:rPr>
        <w:rFonts w:ascii="Symbol" w:hAnsi="Symbol" w:hint="default"/>
      </w:rPr>
    </w:lvl>
    <w:lvl w:ilvl="4" w:tplc="400A0003" w:tentative="1">
      <w:start w:val="1"/>
      <w:numFmt w:val="bullet"/>
      <w:lvlText w:val="o"/>
      <w:lvlJc w:val="left"/>
      <w:pPr>
        <w:ind w:left="3665" w:hanging="360"/>
      </w:pPr>
      <w:rPr>
        <w:rFonts w:ascii="Courier New" w:hAnsi="Courier New" w:cs="Courier New" w:hint="default"/>
      </w:rPr>
    </w:lvl>
    <w:lvl w:ilvl="5" w:tplc="400A0005" w:tentative="1">
      <w:start w:val="1"/>
      <w:numFmt w:val="bullet"/>
      <w:lvlText w:val=""/>
      <w:lvlJc w:val="left"/>
      <w:pPr>
        <w:ind w:left="4385" w:hanging="360"/>
      </w:pPr>
      <w:rPr>
        <w:rFonts w:ascii="Wingdings" w:hAnsi="Wingdings" w:hint="default"/>
      </w:rPr>
    </w:lvl>
    <w:lvl w:ilvl="6" w:tplc="400A0001" w:tentative="1">
      <w:start w:val="1"/>
      <w:numFmt w:val="bullet"/>
      <w:lvlText w:val=""/>
      <w:lvlJc w:val="left"/>
      <w:pPr>
        <w:ind w:left="5105" w:hanging="360"/>
      </w:pPr>
      <w:rPr>
        <w:rFonts w:ascii="Symbol" w:hAnsi="Symbol" w:hint="default"/>
      </w:rPr>
    </w:lvl>
    <w:lvl w:ilvl="7" w:tplc="400A0003" w:tentative="1">
      <w:start w:val="1"/>
      <w:numFmt w:val="bullet"/>
      <w:lvlText w:val="o"/>
      <w:lvlJc w:val="left"/>
      <w:pPr>
        <w:ind w:left="5825" w:hanging="360"/>
      </w:pPr>
      <w:rPr>
        <w:rFonts w:ascii="Courier New" w:hAnsi="Courier New" w:cs="Courier New" w:hint="default"/>
      </w:rPr>
    </w:lvl>
    <w:lvl w:ilvl="8" w:tplc="400A0005" w:tentative="1">
      <w:start w:val="1"/>
      <w:numFmt w:val="bullet"/>
      <w:lvlText w:val=""/>
      <w:lvlJc w:val="left"/>
      <w:pPr>
        <w:ind w:left="6545" w:hanging="360"/>
      </w:pPr>
      <w:rPr>
        <w:rFonts w:ascii="Wingdings" w:hAnsi="Wingdings" w:hint="default"/>
      </w:rPr>
    </w:lvl>
  </w:abstractNum>
  <w:abstractNum w:abstractNumId="14" w15:restartNumberingAfterBreak="0">
    <w:nsid w:val="57EA0131"/>
    <w:multiLevelType w:val="hybridMultilevel"/>
    <w:tmpl w:val="E25EF244"/>
    <w:lvl w:ilvl="0" w:tplc="400A0001">
      <w:start w:val="1"/>
      <w:numFmt w:val="bullet"/>
      <w:lvlText w:val=""/>
      <w:lvlJc w:val="left"/>
      <w:pPr>
        <w:ind w:left="644" w:hanging="360"/>
      </w:pPr>
      <w:rPr>
        <w:rFonts w:ascii="Symbol" w:hAnsi="Symbol" w:hint="default"/>
      </w:rPr>
    </w:lvl>
    <w:lvl w:ilvl="1" w:tplc="400A0003" w:tentative="1">
      <w:start w:val="1"/>
      <w:numFmt w:val="bullet"/>
      <w:lvlText w:val="o"/>
      <w:lvlJc w:val="left"/>
      <w:pPr>
        <w:ind w:left="1364" w:hanging="360"/>
      </w:pPr>
      <w:rPr>
        <w:rFonts w:ascii="Courier New" w:hAnsi="Courier New" w:cs="Courier New" w:hint="default"/>
      </w:rPr>
    </w:lvl>
    <w:lvl w:ilvl="2" w:tplc="400A0005" w:tentative="1">
      <w:start w:val="1"/>
      <w:numFmt w:val="bullet"/>
      <w:lvlText w:val=""/>
      <w:lvlJc w:val="left"/>
      <w:pPr>
        <w:ind w:left="2084" w:hanging="360"/>
      </w:pPr>
      <w:rPr>
        <w:rFonts w:ascii="Wingdings" w:hAnsi="Wingdings" w:hint="default"/>
      </w:rPr>
    </w:lvl>
    <w:lvl w:ilvl="3" w:tplc="400A0001" w:tentative="1">
      <w:start w:val="1"/>
      <w:numFmt w:val="bullet"/>
      <w:lvlText w:val=""/>
      <w:lvlJc w:val="left"/>
      <w:pPr>
        <w:ind w:left="2804" w:hanging="360"/>
      </w:pPr>
      <w:rPr>
        <w:rFonts w:ascii="Symbol" w:hAnsi="Symbol" w:hint="default"/>
      </w:rPr>
    </w:lvl>
    <w:lvl w:ilvl="4" w:tplc="400A0003" w:tentative="1">
      <w:start w:val="1"/>
      <w:numFmt w:val="bullet"/>
      <w:lvlText w:val="o"/>
      <w:lvlJc w:val="left"/>
      <w:pPr>
        <w:ind w:left="3524" w:hanging="360"/>
      </w:pPr>
      <w:rPr>
        <w:rFonts w:ascii="Courier New" w:hAnsi="Courier New" w:cs="Courier New" w:hint="default"/>
      </w:rPr>
    </w:lvl>
    <w:lvl w:ilvl="5" w:tplc="400A0005" w:tentative="1">
      <w:start w:val="1"/>
      <w:numFmt w:val="bullet"/>
      <w:lvlText w:val=""/>
      <w:lvlJc w:val="left"/>
      <w:pPr>
        <w:ind w:left="4244" w:hanging="360"/>
      </w:pPr>
      <w:rPr>
        <w:rFonts w:ascii="Wingdings" w:hAnsi="Wingdings" w:hint="default"/>
      </w:rPr>
    </w:lvl>
    <w:lvl w:ilvl="6" w:tplc="400A0001" w:tentative="1">
      <w:start w:val="1"/>
      <w:numFmt w:val="bullet"/>
      <w:lvlText w:val=""/>
      <w:lvlJc w:val="left"/>
      <w:pPr>
        <w:ind w:left="4964" w:hanging="360"/>
      </w:pPr>
      <w:rPr>
        <w:rFonts w:ascii="Symbol" w:hAnsi="Symbol" w:hint="default"/>
      </w:rPr>
    </w:lvl>
    <w:lvl w:ilvl="7" w:tplc="400A0003" w:tentative="1">
      <w:start w:val="1"/>
      <w:numFmt w:val="bullet"/>
      <w:lvlText w:val="o"/>
      <w:lvlJc w:val="left"/>
      <w:pPr>
        <w:ind w:left="5684" w:hanging="360"/>
      </w:pPr>
      <w:rPr>
        <w:rFonts w:ascii="Courier New" w:hAnsi="Courier New" w:cs="Courier New" w:hint="default"/>
      </w:rPr>
    </w:lvl>
    <w:lvl w:ilvl="8" w:tplc="400A0005" w:tentative="1">
      <w:start w:val="1"/>
      <w:numFmt w:val="bullet"/>
      <w:lvlText w:val=""/>
      <w:lvlJc w:val="left"/>
      <w:pPr>
        <w:ind w:left="6404" w:hanging="360"/>
      </w:pPr>
      <w:rPr>
        <w:rFonts w:ascii="Wingdings" w:hAnsi="Wingdings" w:hint="default"/>
      </w:rPr>
    </w:lvl>
  </w:abstractNum>
  <w:abstractNum w:abstractNumId="15" w15:restartNumberingAfterBreak="0">
    <w:nsid w:val="5CEA3B4E"/>
    <w:multiLevelType w:val="hybridMultilevel"/>
    <w:tmpl w:val="912E1B5A"/>
    <w:lvl w:ilvl="0" w:tplc="400A000D">
      <w:start w:val="1"/>
      <w:numFmt w:val="bullet"/>
      <w:lvlText w:val=""/>
      <w:lvlJc w:val="left"/>
      <w:pPr>
        <w:ind w:left="809" w:hanging="360"/>
      </w:pPr>
      <w:rPr>
        <w:rFonts w:ascii="Wingdings" w:hAnsi="Wingdings" w:hint="default"/>
      </w:rPr>
    </w:lvl>
    <w:lvl w:ilvl="1" w:tplc="400A0003" w:tentative="1">
      <w:start w:val="1"/>
      <w:numFmt w:val="bullet"/>
      <w:lvlText w:val="o"/>
      <w:lvlJc w:val="left"/>
      <w:pPr>
        <w:ind w:left="1529" w:hanging="360"/>
      </w:pPr>
      <w:rPr>
        <w:rFonts w:ascii="Courier New" w:hAnsi="Courier New" w:cs="Courier New" w:hint="default"/>
      </w:rPr>
    </w:lvl>
    <w:lvl w:ilvl="2" w:tplc="400A0005" w:tentative="1">
      <w:start w:val="1"/>
      <w:numFmt w:val="bullet"/>
      <w:lvlText w:val=""/>
      <w:lvlJc w:val="left"/>
      <w:pPr>
        <w:ind w:left="2249" w:hanging="360"/>
      </w:pPr>
      <w:rPr>
        <w:rFonts w:ascii="Wingdings" w:hAnsi="Wingdings" w:hint="default"/>
      </w:rPr>
    </w:lvl>
    <w:lvl w:ilvl="3" w:tplc="400A0001" w:tentative="1">
      <w:start w:val="1"/>
      <w:numFmt w:val="bullet"/>
      <w:lvlText w:val=""/>
      <w:lvlJc w:val="left"/>
      <w:pPr>
        <w:ind w:left="2969" w:hanging="360"/>
      </w:pPr>
      <w:rPr>
        <w:rFonts w:ascii="Symbol" w:hAnsi="Symbol" w:hint="default"/>
      </w:rPr>
    </w:lvl>
    <w:lvl w:ilvl="4" w:tplc="400A0003" w:tentative="1">
      <w:start w:val="1"/>
      <w:numFmt w:val="bullet"/>
      <w:lvlText w:val="o"/>
      <w:lvlJc w:val="left"/>
      <w:pPr>
        <w:ind w:left="3689" w:hanging="360"/>
      </w:pPr>
      <w:rPr>
        <w:rFonts w:ascii="Courier New" w:hAnsi="Courier New" w:cs="Courier New" w:hint="default"/>
      </w:rPr>
    </w:lvl>
    <w:lvl w:ilvl="5" w:tplc="400A0005" w:tentative="1">
      <w:start w:val="1"/>
      <w:numFmt w:val="bullet"/>
      <w:lvlText w:val=""/>
      <w:lvlJc w:val="left"/>
      <w:pPr>
        <w:ind w:left="4409" w:hanging="360"/>
      </w:pPr>
      <w:rPr>
        <w:rFonts w:ascii="Wingdings" w:hAnsi="Wingdings" w:hint="default"/>
      </w:rPr>
    </w:lvl>
    <w:lvl w:ilvl="6" w:tplc="400A0001" w:tentative="1">
      <w:start w:val="1"/>
      <w:numFmt w:val="bullet"/>
      <w:lvlText w:val=""/>
      <w:lvlJc w:val="left"/>
      <w:pPr>
        <w:ind w:left="5129" w:hanging="360"/>
      </w:pPr>
      <w:rPr>
        <w:rFonts w:ascii="Symbol" w:hAnsi="Symbol" w:hint="default"/>
      </w:rPr>
    </w:lvl>
    <w:lvl w:ilvl="7" w:tplc="400A0003" w:tentative="1">
      <w:start w:val="1"/>
      <w:numFmt w:val="bullet"/>
      <w:lvlText w:val="o"/>
      <w:lvlJc w:val="left"/>
      <w:pPr>
        <w:ind w:left="5849" w:hanging="360"/>
      </w:pPr>
      <w:rPr>
        <w:rFonts w:ascii="Courier New" w:hAnsi="Courier New" w:cs="Courier New" w:hint="default"/>
      </w:rPr>
    </w:lvl>
    <w:lvl w:ilvl="8" w:tplc="400A0005" w:tentative="1">
      <w:start w:val="1"/>
      <w:numFmt w:val="bullet"/>
      <w:lvlText w:val=""/>
      <w:lvlJc w:val="left"/>
      <w:pPr>
        <w:ind w:left="6569" w:hanging="360"/>
      </w:pPr>
      <w:rPr>
        <w:rFonts w:ascii="Wingdings" w:hAnsi="Wingdings" w:hint="default"/>
      </w:rPr>
    </w:lvl>
  </w:abstractNum>
  <w:abstractNum w:abstractNumId="16" w15:restartNumberingAfterBreak="0">
    <w:nsid w:val="60A443D8"/>
    <w:multiLevelType w:val="hybridMultilevel"/>
    <w:tmpl w:val="1F3EE124"/>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688F14D0"/>
    <w:multiLevelType w:val="hybridMultilevel"/>
    <w:tmpl w:val="6D8E7470"/>
    <w:lvl w:ilvl="0" w:tplc="0C0A000D">
      <w:start w:val="1"/>
      <w:numFmt w:val="bullet"/>
      <w:lvlText w:val=""/>
      <w:lvlJc w:val="left"/>
      <w:pPr>
        <w:ind w:left="1070" w:hanging="360"/>
      </w:pPr>
      <w:rPr>
        <w:rFonts w:ascii="Wingdings" w:hAnsi="Wingdings" w:hint="default"/>
      </w:rPr>
    </w:lvl>
    <w:lvl w:ilvl="1" w:tplc="400A0003" w:tentative="1">
      <w:start w:val="1"/>
      <w:numFmt w:val="bullet"/>
      <w:lvlText w:val="o"/>
      <w:lvlJc w:val="left"/>
      <w:pPr>
        <w:ind w:left="1790" w:hanging="360"/>
      </w:pPr>
      <w:rPr>
        <w:rFonts w:ascii="Courier New" w:hAnsi="Courier New" w:cs="Courier New" w:hint="default"/>
      </w:rPr>
    </w:lvl>
    <w:lvl w:ilvl="2" w:tplc="400A0005" w:tentative="1">
      <w:start w:val="1"/>
      <w:numFmt w:val="bullet"/>
      <w:lvlText w:val=""/>
      <w:lvlJc w:val="left"/>
      <w:pPr>
        <w:ind w:left="2510" w:hanging="360"/>
      </w:pPr>
      <w:rPr>
        <w:rFonts w:ascii="Wingdings" w:hAnsi="Wingdings" w:hint="default"/>
      </w:rPr>
    </w:lvl>
    <w:lvl w:ilvl="3" w:tplc="400A0001" w:tentative="1">
      <w:start w:val="1"/>
      <w:numFmt w:val="bullet"/>
      <w:lvlText w:val=""/>
      <w:lvlJc w:val="left"/>
      <w:pPr>
        <w:ind w:left="3230" w:hanging="360"/>
      </w:pPr>
      <w:rPr>
        <w:rFonts w:ascii="Symbol" w:hAnsi="Symbol" w:hint="default"/>
      </w:rPr>
    </w:lvl>
    <w:lvl w:ilvl="4" w:tplc="400A0003" w:tentative="1">
      <w:start w:val="1"/>
      <w:numFmt w:val="bullet"/>
      <w:lvlText w:val="o"/>
      <w:lvlJc w:val="left"/>
      <w:pPr>
        <w:ind w:left="3950" w:hanging="360"/>
      </w:pPr>
      <w:rPr>
        <w:rFonts w:ascii="Courier New" w:hAnsi="Courier New" w:cs="Courier New" w:hint="default"/>
      </w:rPr>
    </w:lvl>
    <w:lvl w:ilvl="5" w:tplc="400A0005" w:tentative="1">
      <w:start w:val="1"/>
      <w:numFmt w:val="bullet"/>
      <w:lvlText w:val=""/>
      <w:lvlJc w:val="left"/>
      <w:pPr>
        <w:ind w:left="4670" w:hanging="360"/>
      </w:pPr>
      <w:rPr>
        <w:rFonts w:ascii="Wingdings" w:hAnsi="Wingdings" w:hint="default"/>
      </w:rPr>
    </w:lvl>
    <w:lvl w:ilvl="6" w:tplc="400A0001" w:tentative="1">
      <w:start w:val="1"/>
      <w:numFmt w:val="bullet"/>
      <w:lvlText w:val=""/>
      <w:lvlJc w:val="left"/>
      <w:pPr>
        <w:ind w:left="5390" w:hanging="360"/>
      </w:pPr>
      <w:rPr>
        <w:rFonts w:ascii="Symbol" w:hAnsi="Symbol" w:hint="default"/>
      </w:rPr>
    </w:lvl>
    <w:lvl w:ilvl="7" w:tplc="400A0003" w:tentative="1">
      <w:start w:val="1"/>
      <w:numFmt w:val="bullet"/>
      <w:lvlText w:val="o"/>
      <w:lvlJc w:val="left"/>
      <w:pPr>
        <w:ind w:left="6110" w:hanging="360"/>
      </w:pPr>
      <w:rPr>
        <w:rFonts w:ascii="Courier New" w:hAnsi="Courier New" w:cs="Courier New" w:hint="default"/>
      </w:rPr>
    </w:lvl>
    <w:lvl w:ilvl="8" w:tplc="400A0005" w:tentative="1">
      <w:start w:val="1"/>
      <w:numFmt w:val="bullet"/>
      <w:lvlText w:val=""/>
      <w:lvlJc w:val="left"/>
      <w:pPr>
        <w:ind w:left="6830" w:hanging="360"/>
      </w:pPr>
      <w:rPr>
        <w:rFonts w:ascii="Wingdings" w:hAnsi="Wingdings" w:hint="default"/>
      </w:rPr>
    </w:lvl>
  </w:abstractNum>
  <w:abstractNum w:abstractNumId="18" w15:restartNumberingAfterBreak="0">
    <w:nsid w:val="6D9C3642"/>
    <w:multiLevelType w:val="hybridMultilevel"/>
    <w:tmpl w:val="61CAFF60"/>
    <w:lvl w:ilvl="0" w:tplc="400A000D">
      <w:start w:val="1"/>
      <w:numFmt w:val="bullet"/>
      <w:lvlText w:val=""/>
      <w:lvlJc w:val="left"/>
      <w:pPr>
        <w:ind w:left="1068" w:hanging="360"/>
      </w:pPr>
      <w:rPr>
        <w:rFonts w:ascii="Wingdings" w:hAnsi="Wingdings"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9" w15:restartNumberingAfterBreak="0">
    <w:nsid w:val="7502273C"/>
    <w:multiLevelType w:val="hybridMultilevel"/>
    <w:tmpl w:val="3334A5D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783D16F2"/>
    <w:multiLevelType w:val="hybridMultilevel"/>
    <w:tmpl w:val="D31455C4"/>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1" w15:restartNumberingAfterBreak="0">
    <w:nsid w:val="7ECB7800"/>
    <w:multiLevelType w:val="hybridMultilevel"/>
    <w:tmpl w:val="0A4EBE3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21"/>
  </w:num>
  <w:num w:numId="5">
    <w:abstractNumId w:val="4"/>
  </w:num>
  <w:num w:numId="6">
    <w:abstractNumId w:val="14"/>
  </w:num>
  <w:num w:numId="7">
    <w:abstractNumId w:val="11"/>
  </w:num>
  <w:num w:numId="8">
    <w:abstractNumId w:val="6"/>
  </w:num>
  <w:num w:numId="9">
    <w:abstractNumId w:val="5"/>
  </w:num>
  <w:num w:numId="10">
    <w:abstractNumId w:val="19"/>
  </w:num>
  <w:num w:numId="11">
    <w:abstractNumId w:val="20"/>
  </w:num>
  <w:num w:numId="12">
    <w:abstractNumId w:val="0"/>
  </w:num>
  <w:num w:numId="13">
    <w:abstractNumId w:val="10"/>
  </w:num>
  <w:num w:numId="14">
    <w:abstractNumId w:val="18"/>
  </w:num>
  <w:num w:numId="15">
    <w:abstractNumId w:val="17"/>
  </w:num>
  <w:num w:numId="16">
    <w:abstractNumId w:val="12"/>
  </w:num>
  <w:num w:numId="17">
    <w:abstractNumId w:val="9"/>
  </w:num>
  <w:num w:numId="18">
    <w:abstractNumId w:val="13"/>
  </w:num>
  <w:num w:numId="19">
    <w:abstractNumId w:val="1"/>
  </w:num>
  <w:num w:numId="20">
    <w:abstractNumId w:val="19"/>
  </w:num>
  <w:num w:numId="21">
    <w:abstractNumId w:val="5"/>
  </w:num>
  <w:num w:numId="22">
    <w:abstractNumId w:val="7"/>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85B"/>
    <w:rsid w:val="00000954"/>
    <w:rsid w:val="00005CE5"/>
    <w:rsid w:val="0001758D"/>
    <w:rsid w:val="000248FB"/>
    <w:rsid w:val="00026A42"/>
    <w:rsid w:val="000407ED"/>
    <w:rsid w:val="0004260B"/>
    <w:rsid w:val="00044392"/>
    <w:rsid w:val="00044B1F"/>
    <w:rsid w:val="00051252"/>
    <w:rsid w:val="000564CE"/>
    <w:rsid w:val="00057DBB"/>
    <w:rsid w:val="000617DC"/>
    <w:rsid w:val="00063AA6"/>
    <w:rsid w:val="0006592F"/>
    <w:rsid w:val="00065BA3"/>
    <w:rsid w:val="00067565"/>
    <w:rsid w:val="00073EE6"/>
    <w:rsid w:val="00094C8E"/>
    <w:rsid w:val="00095522"/>
    <w:rsid w:val="000B08D7"/>
    <w:rsid w:val="000B7C8C"/>
    <w:rsid w:val="000D7BAF"/>
    <w:rsid w:val="000F00F0"/>
    <w:rsid w:val="000F20BC"/>
    <w:rsid w:val="0010585B"/>
    <w:rsid w:val="0011663E"/>
    <w:rsid w:val="00127D91"/>
    <w:rsid w:val="0014497E"/>
    <w:rsid w:val="00161D26"/>
    <w:rsid w:val="001927F6"/>
    <w:rsid w:val="001A267C"/>
    <w:rsid w:val="001B57D6"/>
    <w:rsid w:val="001C5FD2"/>
    <w:rsid w:val="001C70B7"/>
    <w:rsid w:val="001D64F6"/>
    <w:rsid w:val="001E2DBF"/>
    <w:rsid w:val="001E495E"/>
    <w:rsid w:val="001F1E4C"/>
    <w:rsid w:val="001F21DD"/>
    <w:rsid w:val="001F5E69"/>
    <w:rsid w:val="002027C0"/>
    <w:rsid w:val="00207A21"/>
    <w:rsid w:val="00213ABE"/>
    <w:rsid w:val="00220FBB"/>
    <w:rsid w:val="00221C26"/>
    <w:rsid w:val="00227034"/>
    <w:rsid w:val="00237B0D"/>
    <w:rsid w:val="002400A6"/>
    <w:rsid w:val="002602F1"/>
    <w:rsid w:val="00270F78"/>
    <w:rsid w:val="002855BE"/>
    <w:rsid w:val="00297158"/>
    <w:rsid w:val="002C217E"/>
    <w:rsid w:val="002C7A5C"/>
    <w:rsid w:val="002D11F4"/>
    <w:rsid w:val="002E24FF"/>
    <w:rsid w:val="002E6329"/>
    <w:rsid w:val="00301D11"/>
    <w:rsid w:val="003073D9"/>
    <w:rsid w:val="003128BF"/>
    <w:rsid w:val="00314097"/>
    <w:rsid w:val="003177CA"/>
    <w:rsid w:val="00320FCA"/>
    <w:rsid w:val="00320FE5"/>
    <w:rsid w:val="00330540"/>
    <w:rsid w:val="00332AFE"/>
    <w:rsid w:val="003350DB"/>
    <w:rsid w:val="00341F46"/>
    <w:rsid w:val="00342947"/>
    <w:rsid w:val="00344A7A"/>
    <w:rsid w:val="00346BB6"/>
    <w:rsid w:val="00350312"/>
    <w:rsid w:val="00353671"/>
    <w:rsid w:val="00363BB8"/>
    <w:rsid w:val="00363E12"/>
    <w:rsid w:val="003935C5"/>
    <w:rsid w:val="003A0532"/>
    <w:rsid w:val="003A551F"/>
    <w:rsid w:val="003B29F0"/>
    <w:rsid w:val="003B40DD"/>
    <w:rsid w:val="003C4951"/>
    <w:rsid w:val="003D49BB"/>
    <w:rsid w:val="003F461B"/>
    <w:rsid w:val="003F604B"/>
    <w:rsid w:val="004010F0"/>
    <w:rsid w:val="0042168F"/>
    <w:rsid w:val="004341EB"/>
    <w:rsid w:val="004373BF"/>
    <w:rsid w:val="00441B87"/>
    <w:rsid w:val="0045418D"/>
    <w:rsid w:val="00482AFA"/>
    <w:rsid w:val="00485B1D"/>
    <w:rsid w:val="00486A5F"/>
    <w:rsid w:val="00490ABB"/>
    <w:rsid w:val="004938E9"/>
    <w:rsid w:val="00494B58"/>
    <w:rsid w:val="004B5EF7"/>
    <w:rsid w:val="004C0B27"/>
    <w:rsid w:val="004C2C77"/>
    <w:rsid w:val="004D34F9"/>
    <w:rsid w:val="004D5526"/>
    <w:rsid w:val="004E210B"/>
    <w:rsid w:val="004E3792"/>
    <w:rsid w:val="004E3E13"/>
    <w:rsid w:val="004E78BC"/>
    <w:rsid w:val="004F44A6"/>
    <w:rsid w:val="005001C7"/>
    <w:rsid w:val="0051679A"/>
    <w:rsid w:val="00517931"/>
    <w:rsid w:val="0052246E"/>
    <w:rsid w:val="00532271"/>
    <w:rsid w:val="005326D4"/>
    <w:rsid w:val="00532763"/>
    <w:rsid w:val="005367DF"/>
    <w:rsid w:val="0055550D"/>
    <w:rsid w:val="00565666"/>
    <w:rsid w:val="00566217"/>
    <w:rsid w:val="005666E1"/>
    <w:rsid w:val="00573DC6"/>
    <w:rsid w:val="00583541"/>
    <w:rsid w:val="0058654D"/>
    <w:rsid w:val="00587F60"/>
    <w:rsid w:val="005A130D"/>
    <w:rsid w:val="005B2339"/>
    <w:rsid w:val="005B5018"/>
    <w:rsid w:val="005C0BFF"/>
    <w:rsid w:val="005C31B2"/>
    <w:rsid w:val="005C521E"/>
    <w:rsid w:val="005C717D"/>
    <w:rsid w:val="005D179B"/>
    <w:rsid w:val="005D6292"/>
    <w:rsid w:val="005E0350"/>
    <w:rsid w:val="00607B7E"/>
    <w:rsid w:val="00607F37"/>
    <w:rsid w:val="006244AD"/>
    <w:rsid w:val="00624E92"/>
    <w:rsid w:val="00627738"/>
    <w:rsid w:val="00632F1D"/>
    <w:rsid w:val="006333E6"/>
    <w:rsid w:val="00641BAB"/>
    <w:rsid w:val="00646701"/>
    <w:rsid w:val="006638DE"/>
    <w:rsid w:val="00665D8D"/>
    <w:rsid w:val="0067043D"/>
    <w:rsid w:val="006831C7"/>
    <w:rsid w:val="00690228"/>
    <w:rsid w:val="00690C81"/>
    <w:rsid w:val="00696780"/>
    <w:rsid w:val="006A106C"/>
    <w:rsid w:val="006A6BAA"/>
    <w:rsid w:val="006C58A0"/>
    <w:rsid w:val="006C7D0D"/>
    <w:rsid w:val="006E516B"/>
    <w:rsid w:val="006E6AF2"/>
    <w:rsid w:val="006E7867"/>
    <w:rsid w:val="007153BA"/>
    <w:rsid w:val="00733E05"/>
    <w:rsid w:val="00734857"/>
    <w:rsid w:val="007741D0"/>
    <w:rsid w:val="00777B8B"/>
    <w:rsid w:val="00780A94"/>
    <w:rsid w:val="00792C0B"/>
    <w:rsid w:val="00797670"/>
    <w:rsid w:val="007B0304"/>
    <w:rsid w:val="007B5E26"/>
    <w:rsid w:val="007C4A12"/>
    <w:rsid w:val="007F7746"/>
    <w:rsid w:val="00803FE2"/>
    <w:rsid w:val="00812C89"/>
    <w:rsid w:val="00826478"/>
    <w:rsid w:val="00843409"/>
    <w:rsid w:val="0084415C"/>
    <w:rsid w:val="00863534"/>
    <w:rsid w:val="00892432"/>
    <w:rsid w:val="0089618A"/>
    <w:rsid w:val="008A0A0E"/>
    <w:rsid w:val="008A2557"/>
    <w:rsid w:val="008A437D"/>
    <w:rsid w:val="008B0499"/>
    <w:rsid w:val="008C3F05"/>
    <w:rsid w:val="008C6135"/>
    <w:rsid w:val="008E72E7"/>
    <w:rsid w:val="008F6219"/>
    <w:rsid w:val="008F7AFA"/>
    <w:rsid w:val="00903BF1"/>
    <w:rsid w:val="009052FE"/>
    <w:rsid w:val="00905D22"/>
    <w:rsid w:val="009129D1"/>
    <w:rsid w:val="00931C24"/>
    <w:rsid w:val="00932296"/>
    <w:rsid w:val="009373D5"/>
    <w:rsid w:val="00943486"/>
    <w:rsid w:val="00946BEC"/>
    <w:rsid w:val="00950443"/>
    <w:rsid w:val="00951EA1"/>
    <w:rsid w:val="00957C70"/>
    <w:rsid w:val="009635FA"/>
    <w:rsid w:val="00970311"/>
    <w:rsid w:val="00976BCA"/>
    <w:rsid w:val="009777F5"/>
    <w:rsid w:val="00983503"/>
    <w:rsid w:val="009A3B64"/>
    <w:rsid w:val="009B64A2"/>
    <w:rsid w:val="009D1D3A"/>
    <w:rsid w:val="009D397B"/>
    <w:rsid w:val="009F26D2"/>
    <w:rsid w:val="009F5C8D"/>
    <w:rsid w:val="00A17DF1"/>
    <w:rsid w:val="00A25F2A"/>
    <w:rsid w:val="00A26B0E"/>
    <w:rsid w:val="00A3271F"/>
    <w:rsid w:val="00A411D9"/>
    <w:rsid w:val="00A55F5D"/>
    <w:rsid w:val="00A80FB4"/>
    <w:rsid w:val="00A818CD"/>
    <w:rsid w:val="00AB72AA"/>
    <w:rsid w:val="00AB7F2F"/>
    <w:rsid w:val="00AC18D8"/>
    <w:rsid w:val="00AC43E9"/>
    <w:rsid w:val="00AD1196"/>
    <w:rsid w:val="00AD1941"/>
    <w:rsid w:val="00AE6428"/>
    <w:rsid w:val="00AF6042"/>
    <w:rsid w:val="00B01722"/>
    <w:rsid w:val="00B17150"/>
    <w:rsid w:val="00B228B4"/>
    <w:rsid w:val="00B23156"/>
    <w:rsid w:val="00B2791D"/>
    <w:rsid w:val="00B35A16"/>
    <w:rsid w:val="00B64EF3"/>
    <w:rsid w:val="00B72886"/>
    <w:rsid w:val="00B750B6"/>
    <w:rsid w:val="00B82E69"/>
    <w:rsid w:val="00B8573B"/>
    <w:rsid w:val="00B93F01"/>
    <w:rsid w:val="00B96358"/>
    <w:rsid w:val="00BA7F32"/>
    <w:rsid w:val="00BC3DDB"/>
    <w:rsid w:val="00BE1F97"/>
    <w:rsid w:val="00C033A2"/>
    <w:rsid w:val="00C06634"/>
    <w:rsid w:val="00C1479D"/>
    <w:rsid w:val="00C25703"/>
    <w:rsid w:val="00C375BD"/>
    <w:rsid w:val="00C46640"/>
    <w:rsid w:val="00C94D85"/>
    <w:rsid w:val="00CA4049"/>
    <w:rsid w:val="00CC12A4"/>
    <w:rsid w:val="00CE33CF"/>
    <w:rsid w:val="00CE4937"/>
    <w:rsid w:val="00D132ED"/>
    <w:rsid w:val="00D320D6"/>
    <w:rsid w:val="00D35351"/>
    <w:rsid w:val="00D372D1"/>
    <w:rsid w:val="00D431E0"/>
    <w:rsid w:val="00D511CB"/>
    <w:rsid w:val="00D55318"/>
    <w:rsid w:val="00D6422D"/>
    <w:rsid w:val="00D669F7"/>
    <w:rsid w:val="00D70C2E"/>
    <w:rsid w:val="00D74F12"/>
    <w:rsid w:val="00D750B2"/>
    <w:rsid w:val="00D76A7E"/>
    <w:rsid w:val="00D825D2"/>
    <w:rsid w:val="00D91D74"/>
    <w:rsid w:val="00DA5337"/>
    <w:rsid w:val="00DB6ADF"/>
    <w:rsid w:val="00DC082D"/>
    <w:rsid w:val="00DC2F31"/>
    <w:rsid w:val="00DC6E03"/>
    <w:rsid w:val="00DD4683"/>
    <w:rsid w:val="00DD59FC"/>
    <w:rsid w:val="00DE0E2F"/>
    <w:rsid w:val="00E024AF"/>
    <w:rsid w:val="00E03006"/>
    <w:rsid w:val="00E0329B"/>
    <w:rsid w:val="00E32675"/>
    <w:rsid w:val="00E32833"/>
    <w:rsid w:val="00E512AE"/>
    <w:rsid w:val="00E52194"/>
    <w:rsid w:val="00E60505"/>
    <w:rsid w:val="00E635DB"/>
    <w:rsid w:val="00E67BDF"/>
    <w:rsid w:val="00E74803"/>
    <w:rsid w:val="00E74A67"/>
    <w:rsid w:val="00E82B16"/>
    <w:rsid w:val="00E8563F"/>
    <w:rsid w:val="00E866A5"/>
    <w:rsid w:val="00EA0002"/>
    <w:rsid w:val="00EB2C9C"/>
    <w:rsid w:val="00EC0D9E"/>
    <w:rsid w:val="00EC6678"/>
    <w:rsid w:val="00ED2B15"/>
    <w:rsid w:val="00EE366E"/>
    <w:rsid w:val="00EF0966"/>
    <w:rsid w:val="00F072D5"/>
    <w:rsid w:val="00F16A23"/>
    <w:rsid w:val="00F175F3"/>
    <w:rsid w:val="00F21B77"/>
    <w:rsid w:val="00F24E93"/>
    <w:rsid w:val="00F44678"/>
    <w:rsid w:val="00F54519"/>
    <w:rsid w:val="00F656FD"/>
    <w:rsid w:val="00F66E4F"/>
    <w:rsid w:val="00F70823"/>
    <w:rsid w:val="00F70BAA"/>
    <w:rsid w:val="00F71580"/>
    <w:rsid w:val="00F73B77"/>
    <w:rsid w:val="00F73FC3"/>
    <w:rsid w:val="00F924E1"/>
    <w:rsid w:val="00F96F07"/>
    <w:rsid w:val="00FB4487"/>
    <w:rsid w:val="00FC4E86"/>
    <w:rsid w:val="00FD381A"/>
    <w:rsid w:val="00FE0EC3"/>
    <w:rsid w:val="00FF788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39CFCA"/>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styleId="Textoindependiente">
    <w:name w:val="Body Text"/>
    <w:basedOn w:val="Normal"/>
    <w:link w:val="TextoindependienteCar"/>
    <w:uiPriority w:val="99"/>
    <w:unhideWhenUsed/>
    <w:rsid w:val="007F7746"/>
    <w:pPr>
      <w:spacing w:after="120"/>
    </w:pPr>
  </w:style>
  <w:style w:type="character" w:customStyle="1" w:styleId="TextoindependienteCar">
    <w:name w:val="Texto independiente Car"/>
    <w:basedOn w:val="Fuentedeprrafopredeter"/>
    <w:link w:val="Textoindependiente"/>
    <w:uiPriority w:val="99"/>
    <w:rsid w:val="007F7746"/>
  </w:style>
  <w:style w:type="character" w:styleId="Hipervnculo">
    <w:name w:val="Hyperlink"/>
    <w:basedOn w:val="Fuentedeprrafopredeter"/>
    <w:uiPriority w:val="99"/>
    <w:unhideWhenUsed/>
    <w:rsid w:val="006E516B"/>
    <w:rPr>
      <w:color w:val="0000FF" w:themeColor="hyperlink"/>
      <w:u w:val="single"/>
    </w:rPr>
  </w:style>
  <w:style w:type="character" w:customStyle="1" w:styleId="Mencinsinresolver1">
    <w:name w:val="Mención sin resolver1"/>
    <w:basedOn w:val="Fuentedeprrafopredeter"/>
    <w:uiPriority w:val="99"/>
    <w:semiHidden/>
    <w:unhideWhenUsed/>
    <w:rsid w:val="0084415C"/>
    <w:rPr>
      <w:color w:val="605E5C"/>
      <w:shd w:val="clear" w:color="auto" w:fill="E1DFDD"/>
    </w:rPr>
  </w:style>
  <w:style w:type="character" w:styleId="Hipervnculovisitado">
    <w:name w:val="FollowedHyperlink"/>
    <w:basedOn w:val="Fuentedeprrafopredeter"/>
    <w:uiPriority w:val="99"/>
    <w:semiHidden/>
    <w:unhideWhenUsed/>
    <w:rsid w:val="00490ABB"/>
    <w:rPr>
      <w:color w:val="800080" w:themeColor="followedHyperlink"/>
      <w:u w:val="single"/>
    </w:rPr>
  </w:style>
  <w:style w:type="character" w:customStyle="1" w:styleId="Mencinsinresolver2">
    <w:name w:val="Mención sin resolver2"/>
    <w:basedOn w:val="Fuentedeprrafopredeter"/>
    <w:uiPriority w:val="99"/>
    <w:semiHidden/>
    <w:unhideWhenUsed/>
    <w:rsid w:val="00CC1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780950">
      <w:bodyDiv w:val="1"/>
      <w:marLeft w:val="0"/>
      <w:marRight w:val="0"/>
      <w:marTop w:val="0"/>
      <w:marBottom w:val="0"/>
      <w:divBdr>
        <w:top w:val="none" w:sz="0" w:space="0" w:color="auto"/>
        <w:left w:val="none" w:sz="0" w:space="0" w:color="auto"/>
        <w:bottom w:val="none" w:sz="0" w:space="0" w:color="auto"/>
        <w:right w:val="none" w:sz="0" w:space="0" w:color="auto"/>
      </w:divBdr>
    </w:div>
    <w:div w:id="388844074">
      <w:bodyDiv w:val="1"/>
      <w:marLeft w:val="0"/>
      <w:marRight w:val="0"/>
      <w:marTop w:val="0"/>
      <w:marBottom w:val="0"/>
      <w:divBdr>
        <w:top w:val="none" w:sz="0" w:space="0" w:color="auto"/>
        <w:left w:val="none" w:sz="0" w:space="0" w:color="auto"/>
        <w:bottom w:val="none" w:sz="0" w:space="0" w:color="auto"/>
        <w:right w:val="none" w:sz="0" w:space="0" w:color="auto"/>
      </w:divBdr>
    </w:div>
    <w:div w:id="542251674">
      <w:bodyDiv w:val="1"/>
      <w:marLeft w:val="0"/>
      <w:marRight w:val="0"/>
      <w:marTop w:val="0"/>
      <w:marBottom w:val="0"/>
      <w:divBdr>
        <w:top w:val="none" w:sz="0" w:space="0" w:color="auto"/>
        <w:left w:val="none" w:sz="0" w:space="0" w:color="auto"/>
        <w:bottom w:val="none" w:sz="0" w:space="0" w:color="auto"/>
        <w:right w:val="none" w:sz="0" w:space="0" w:color="auto"/>
      </w:divBdr>
    </w:div>
    <w:div w:id="661659107">
      <w:bodyDiv w:val="1"/>
      <w:marLeft w:val="0"/>
      <w:marRight w:val="0"/>
      <w:marTop w:val="0"/>
      <w:marBottom w:val="0"/>
      <w:divBdr>
        <w:top w:val="none" w:sz="0" w:space="0" w:color="auto"/>
        <w:left w:val="none" w:sz="0" w:space="0" w:color="auto"/>
        <w:bottom w:val="none" w:sz="0" w:space="0" w:color="auto"/>
        <w:right w:val="none" w:sz="0" w:space="0" w:color="auto"/>
      </w:divBdr>
    </w:div>
    <w:div w:id="667707345">
      <w:bodyDiv w:val="1"/>
      <w:marLeft w:val="0"/>
      <w:marRight w:val="0"/>
      <w:marTop w:val="0"/>
      <w:marBottom w:val="0"/>
      <w:divBdr>
        <w:top w:val="none" w:sz="0" w:space="0" w:color="auto"/>
        <w:left w:val="none" w:sz="0" w:space="0" w:color="auto"/>
        <w:bottom w:val="none" w:sz="0" w:space="0" w:color="auto"/>
        <w:right w:val="none" w:sz="0" w:space="0" w:color="auto"/>
      </w:divBdr>
    </w:div>
    <w:div w:id="1044060127">
      <w:bodyDiv w:val="1"/>
      <w:marLeft w:val="0"/>
      <w:marRight w:val="0"/>
      <w:marTop w:val="0"/>
      <w:marBottom w:val="0"/>
      <w:divBdr>
        <w:top w:val="none" w:sz="0" w:space="0" w:color="auto"/>
        <w:left w:val="none" w:sz="0" w:space="0" w:color="auto"/>
        <w:bottom w:val="none" w:sz="0" w:space="0" w:color="auto"/>
        <w:right w:val="none" w:sz="0" w:space="0" w:color="auto"/>
      </w:divBdr>
    </w:div>
    <w:div w:id="1204293042">
      <w:bodyDiv w:val="1"/>
      <w:marLeft w:val="0"/>
      <w:marRight w:val="0"/>
      <w:marTop w:val="0"/>
      <w:marBottom w:val="0"/>
      <w:divBdr>
        <w:top w:val="none" w:sz="0" w:space="0" w:color="auto"/>
        <w:left w:val="none" w:sz="0" w:space="0" w:color="auto"/>
        <w:bottom w:val="none" w:sz="0" w:space="0" w:color="auto"/>
        <w:right w:val="none" w:sz="0" w:space="0" w:color="auto"/>
      </w:divBdr>
    </w:div>
    <w:div w:id="1295987166">
      <w:bodyDiv w:val="1"/>
      <w:marLeft w:val="0"/>
      <w:marRight w:val="0"/>
      <w:marTop w:val="0"/>
      <w:marBottom w:val="0"/>
      <w:divBdr>
        <w:top w:val="none" w:sz="0" w:space="0" w:color="auto"/>
        <w:left w:val="none" w:sz="0" w:space="0" w:color="auto"/>
        <w:bottom w:val="none" w:sz="0" w:space="0" w:color="auto"/>
        <w:right w:val="none" w:sz="0" w:space="0" w:color="auto"/>
      </w:divBdr>
    </w:div>
    <w:div w:id="1587687757">
      <w:bodyDiv w:val="1"/>
      <w:marLeft w:val="0"/>
      <w:marRight w:val="0"/>
      <w:marTop w:val="0"/>
      <w:marBottom w:val="0"/>
      <w:divBdr>
        <w:top w:val="none" w:sz="0" w:space="0" w:color="auto"/>
        <w:left w:val="none" w:sz="0" w:space="0" w:color="auto"/>
        <w:bottom w:val="none" w:sz="0" w:space="0" w:color="auto"/>
        <w:right w:val="none" w:sz="0" w:space="0" w:color="auto"/>
      </w:divBdr>
    </w:div>
    <w:div w:id="2007592335">
      <w:bodyDiv w:val="1"/>
      <w:marLeft w:val="0"/>
      <w:marRight w:val="0"/>
      <w:marTop w:val="0"/>
      <w:marBottom w:val="0"/>
      <w:divBdr>
        <w:top w:val="none" w:sz="0" w:space="0" w:color="auto"/>
        <w:left w:val="none" w:sz="0" w:space="0" w:color="auto"/>
        <w:bottom w:val="none" w:sz="0" w:space="0" w:color="auto"/>
        <w:right w:val="none" w:sz="0" w:space="0" w:color="auto"/>
      </w:divBdr>
    </w:div>
    <w:div w:id="2105495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449AC-7969-4423-AD62-B1FB988EFB3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6884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Leticia Paredes</cp:lastModifiedBy>
  <cp:revision>2</cp:revision>
  <cp:lastPrinted>2021-03-26T16:07:00Z</cp:lastPrinted>
  <dcterms:created xsi:type="dcterms:W3CDTF">2021-04-05T23:31:00Z</dcterms:created>
  <dcterms:modified xsi:type="dcterms:W3CDTF">2021-04-05T23:31:00Z</dcterms:modified>
</cp:coreProperties>
</file>