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8D25C8" w:rsidRDefault="00D320D6" w:rsidP="00013EF0">
      <w:pPr>
        <w:spacing w:before="14" w:line="200" w:lineRule="exact"/>
        <w:ind w:left="426" w:hanging="426"/>
        <w:jc w:val="center"/>
        <w:rPr>
          <w:rFonts w:ascii="Arial" w:hAnsi="Arial" w:cs="Arial"/>
          <w:b/>
          <w:sz w:val="22"/>
          <w:szCs w:val="22"/>
          <w:lang w:val="es-BO"/>
        </w:rPr>
      </w:pPr>
      <w:bookmarkStart w:id="0" w:name="_GoBack"/>
      <w:bookmarkEnd w:id="0"/>
      <w:r w:rsidRPr="008D25C8">
        <w:rPr>
          <w:rFonts w:ascii="Arial" w:hAnsi="Arial" w:cs="Arial"/>
          <w:b/>
          <w:sz w:val="22"/>
          <w:szCs w:val="22"/>
          <w:lang w:val="es-BO"/>
        </w:rPr>
        <w:t xml:space="preserve">ESPECIFICACIONES TÉCNICAS </w:t>
      </w:r>
      <w:r w:rsidR="00892432" w:rsidRPr="008D25C8">
        <w:rPr>
          <w:rFonts w:ascii="Arial" w:hAnsi="Arial" w:cs="Arial"/>
          <w:b/>
          <w:sz w:val="22"/>
          <w:szCs w:val="22"/>
          <w:lang w:val="es-BO"/>
        </w:rPr>
        <w:t xml:space="preserve">DE </w:t>
      </w:r>
      <w:r w:rsidR="002C7A5C" w:rsidRPr="008D25C8">
        <w:rPr>
          <w:rFonts w:ascii="Arial" w:hAnsi="Arial" w:cs="Arial"/>
          <w:b/>
          <w:sz w:val="22"/>
          <w:szCs w:val="22"/>
          <w:lang w:val="es-BO"/>
        </w:rPr>
        <w:t>SERVICIO</w:t>
      </w:r>
    </w:p>
    <w:p w:rsidR="00444272" w:rsidRDefault="001F2DA5" w:rsidP="00444272">
      <w:pPr>
        <w:spacing w:before="14" w:line="200" w:lineRule="exact"/>
        <w:ind w:left="426" w:hanging="426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25C8">
        <w:rPr>
          <w:rFonts w:ascii="Arial" w:hAnsi="Arial" w:cs="Arial"/>
          <w:b/>
          <w:sz w:val="22"/>
          <w:szCs w:val="22"/>
          <w:lang w:val="es-BO"/>
        </w:rPr>
        <w:t xml:space="preserve">OBJETO DE CONTRATACIÓN: </w:t>
      </w:r>
      <w:r w:rsidR="002908D7">
        <w:rPr>
          <w:rFonts w:ascii="Arial" w:hAnsi="Arial" w:cs="Arial"/>
          <w:b/>
          <w:bCs/>
          <w:sz w:val="22"/>
          <w:szCs w:val="22"/>
          <w:lang w:val="es-ES"/>
        </w:rPr>
        <w:t xml:space="preserve">ALQUILER DE AMBIENTES </w:t>
      </w:r>
    </w:p>
    <w:p w:rsidR="002908D7" w:rsidRDefault="002908D7" w:rsidP="002908D7">
      <w:pPr>
        <w:spacing w:before="14" w:line="200" w:lineRule="exact"/>
        <w:ind w:left="426" w:hanging="426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ALMACENAJE </w:t>
      </w:r>
      <w:r w:rsidRPr="002908D7">
        <w:rPr>
          <w:rFonts w:ascii="Arial" w:hAnsi="Arial" w:cs="Arial"/>
          <w:b/>
          <w:bCs/>
          <w:sz w:val="22"/>
          <w:szCs w:val="22"/>
          <w:lang w:val="es-ES"/>
        </w:rPr>
        <w:t xml:space="preserve">DE MALETAS ELECTORALES </w:t>
      </w:r>
      <w:r w:rsidR="00444272">
        <w:rPr>
          <w:rFonts w:ascii="Arial" w:hAnsi="Arial" w:cs="Arial"/>
          <w:b/>
          <w:bCs/>
          <w:sz w:val="22"/>
          <w:szCs w:val="22"/>
          <w:lang w:val="es-ES"/>
        </w:rPr>
        <w:t xml:space="preserve">SOBRANTE DE LAS </w:t>
      </w:r>
      <w:r w:rsidRPr="002908D7">
        <w:rPr>
          <w:rFonts w:ascii="Arial" w:hAnsi="Arial" w:cs="Arial"/>
          <w:b/>
          <w:bCs/>
          <w:sz w:val="22"/>
          <w:szCs w:val="22"/>
          <w:lang w:val="es-ES"/>
        </w:rPr>
        <w:t xml:space="preserve">ELECCIONES </w:t>
      </w:r>
    </w:p>
    <w:p w:rsidR="008D25C8" w:rsidRPr="00013EF0" w:rsidRDefault="002908D7" w:rsidP="00DA042C">
      <w:pPr>
        <w:spacing w:before="14" w:line="200" w:lineRule="exact"/>
        <w:ind w:left="426" w:hanging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2908D7">
        <w:rPr>
          <w:rFonts w:ascii="Arial" w:hAnsi="Arial" w:cs="Arial"/>
          <w:b/>
          <w:bCs/>
          <w:sz w:val="22"/>
          <w:szCs w:val="22"/>
          <w:lang w:val="es-ES"/>
        </w:rPr>
        <w:t>SUBNACIONALES 2021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155"/>
      </w:tblGrid>
      <w:tr w:rsidR="00EF0966" w:rsidRPr="00013EF0" w:rsidTr="00DB3419">
        <w:trPr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013EF0" w:rsidRDefault="00EF0966" w:rsidP="00EC1FD3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t>CARACTERÍSTICAS GENERALES DEL SERVICIO</w:t>
            </w:r>
          </w:p>
        </w:tc>
      </w:tr>
      <w:tr w:rsidR="00EF0966" w:rsidRPr="00013EF0" w:rsidTr="00DB3419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013EF0" w:rsidRDefault="00EF0966" w:rsidP="00EC1FD3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REQUISITOS DEL SERVICIO</w:t>
            </w:r>
            <w:r w:rsidR="00FF49F9" w:rsidRPr="00013EF0">
              <w:rPr>
                <w:b/>
                <w:bCs/>
                <w:sz w:val="20"/>
                <w:lang w:val="es-BO"/>
              </w:rPr>
              <w:t xml:space="preserve"> </w:t>
            </w:r>
          </w:p>
        </w:tc>
      </w:tr>
      <w:tr w:rsidR="00C86826" w:rsidRPr="00013EF0" w:rsidTr="00C86826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86826" w:rsidRPr="00013EF0" w:rsidRDefault="00C86826" w:rsidP="00C86826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013EF0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C86826" w:rsidRPr="00A8760B" w:rsidTr="00444272">
        <w:trPr>
          <w:trHeight w:val="38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2C" w:rsidRDefault="0074478E" w:rsidP="000A2BE8">
            <w:pPr>
              <w:pStyle w:val="Textoindependiente3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 xml:space="preserve">Alquiler de </w:t>
            </w:r>
            <w:r w:rsidR="00DA042C" w:rsidRPr="000C1ED0">
              <w:rPr>
                <w:bCs/>
                <w:color w:val="000000" w:themeColor="text1"/>
                <w:sz w:val="21"/>
                <w:szCs w:val="21"/>
              </w:rPr>
              <w:t>ambientes:</w:t>
            </w:r>
          </w:p>
          <w:p w:rsidR="00EC39E4" w:rsidRPr="000C1ED0" w:rsidRDefault="00A8760B" w:rsidP="00EC1FD3">
            <w:pPr>
              <w:pStyle w:val="Textoindependiente3"/>
              <w:numPr>
                <w:ilvl w:val="0"/>
                <w:numId w:val="10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Ambiente</w:t>
            </w:r>
            <w:r w:rsidR="00DA042C" w:rsidRPr="000C1ED0">
              <w:rPr>
                <w:bCs/>
                <w:color w:val="000000" w:themeColor="text1"/>
                <w:sz w:val="21"/>
                <w:szCs w:val="21"/>
              </w:rPr>
              <w:t xml:space="preserve">: </w:t>
            </w:r>
          </w:p>
          <w:p w:rsidR="00C86240" w:rsidRDefault="00C86240" w:rsidP="00EC1FD3">
            <w:pPr>
              <w:pStyle w:val="Textoindependiente3"/>
              <w:numPr>
                <w:ilvl w:val="0"/>
                <w:numId w:val="14"/>
              </w:numPr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Con una superficie de </w:t>
            </w:r>
            <w:r w:rsidR="00A8760B">
              <w:rPr>
                <w:bCs/>
                <w:color w:val="000000" w:themeColor="text1"/>
                <w:sz w:val="21"/>
                <w:szCs w:val="21"/>
              </w:rPr>
              <w:t>190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mts</w:t>
            </w:r>
            <w:r w:rsidRPr="000C1ED0">
              <w:rPr>
                <w:b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aproximadamente</w:t>
            </w:r>
            <w:r>
              <w:rPr>
                <w:bCs/>
                <w:color w:val="000000" w:themeColor="text1"/>
                <w:sz w:val="21"/>
                <w:szCs w:val="21"/>
              </w:rPr>
              <w:t>.</w:t>
            </w:r>
          </w:p>
          <w:p w:rsidR="00C86240" w:rsidRDefault="00C86240" w:rsidP="00EC1FD3">
            <w:pPr>
              <w:pStyle w:val="Textoindependiente3"/>
              <w:numPr>
                <w:ilvl w:val="0"/>
                <w:numId w:val="14"/>
              </w:numPr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Una puerta de ingreso principal</w:t>
            </w:r>
            <w:r>
              <w:rPr>
                <w:bCs/>
                <w:color w:val="000000" w:themeColor="text1"/>
                <w:sz w:val="21"/>
                <w:szCs w:val="21"/>
              </w:rPr>
              <w:t>.</w:t>
            </w:r>
          </w:p>
          <w:p w:rsidR="0074739C" w:rsidRDefault="0074739C" w:rsidP="0074739C">
            <w:pPr>
              <w:pStyle w:val="Textoindependiente3"/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Además los ambientes deberán contar con las siguientes características:</w:t>
            </w:r>
          </w:p>
          <w:p w:rsidR="00A8760B" w:rsidRDefault="00A8760B" w:rsidP="0074739C">
            <w:pPr>
              <w:pStyle w:val="Textoindependiente3"/>
              <w:rPr>
                <w:bCs/>
                <w:color w:val="000000" w:themeColor="text1"/>
                <w:sz w:val="21"/>
                <w:szCs w:val="21"/>
              </w:rPr>
            </w:pPr>
          </w:p>
          <w:p w:rsidR="00A8760B" w:rsidRDefault="00A8760B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Instalación de Servicios Básicos, luz y agua, en perfecto estado de funcionamiento; asi como cableado para acceso telefónico e internet.</w:t>
            </w:r>
          </w:p>
          <w:p w:rsidR="00A8760B" w:rsidRDefault="00A8760B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Medidor de luz independiente.</w:t>
            </w:r>
          </w:p>
          <w:p w:rsidR="00EC39E4" w:rsidRPr="000C1ED0" w:rsidRDefault="00EC39E4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Separador</w:t>
            </w:r>
            <w:r w:rsidR="0074739C" w:rsidRPr="000C1ED0">
              <w:rPr>
                <w:bCs/>
                <w:color w:val="000000" w:themeColor="text1"/>
                <w:sz w:val="21"/>
                <w:szCs w:val="21"/>
              </w:rPr>
              <w:t>es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– enmallado</w:t>
            </w:r>
            <w:r w:rsidR="0074739C" w:rsidRPr="000C1ED0">
              <w:rPr>
                <w:bCs/>
                <w:color w:val="000000" w:themeColor="text1"/>
                <w:sz w:val="21"/>
                <w:szCs w:val="21"/>
              </w:rPr>
              <w:t>s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en toda el área </w:t>
            </w:r>
            <w:r w:rsidR="00DC22A5" w:rsidRPr="000C1ED0">
              <w:rPr>
                <w:bCs/>
                <w:color w:val="000000" w:themeColor="text1"/>
                <w:sz w:val="21"/>
                <w:szCs w:val="21"/>
              </w:rPr>
              <w:t>de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almacenaje.</w:t>
            </w:r>
          </w:p>
          <w:p w:rsidR="00EC39E4" w:rsidRDefault="00A8760B" w:rsidP="00A8760B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Doble acceso al nivel indicado: un acceso por rampla y otro por ascensor de carga.</w:t>
            </w:r>
          </w:p>
          <w:p w:rsidR="00A8760B" w:rsidRPr="00A8760B" w:rsidRDefault="00A8760B" w:rsidP="00A8760B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Perímetro totalmente enmallado.</w:t>
            </w:r>
          </w:p>
          <w:p w:rsidR="00DC22A5" w:rsidRPr="000C1ED0" w:rsidRDefault="00DC22A5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Piso</w:t>
            </w:r>
            <w:r w:rsidR="0074739C" w:rsidRPr="000C1ED0">
              <w:rPr>
                <w:bCs/>
                <w:color w:val="000000" w:themeColor="text1"/>
                <w:sz w:val="21"/>
                <w:szCs w:val="21"/>
              </w:rPr>
              <w:t>s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de cemento: con una resistencia de carga máxima de 800 kilos por metro cuadrado.</w:t>
            </w:r>
          </w:p>
          <w:p w:rsidR="00DC22A5" w:rsidRPr="000C1ED0" w:rsidRDefault="00DC22A5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Extintores de fuego.</w:t>
            </w:r>
          </w:p>
          <w:p w:rsidR="00DC22A5" w:rsidRDefault="00DC22A5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Sensores de humo y movimiento.</w:t>
            </w:r>
          </w:p>
          <w:p w:rsidR="00A8760B" w:rsidRPr="000C1ED0" w:rsidRDefault="00A8760B" w:rsidP="00EC1FD3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Derecho a uso de ascensor de carga.</w:t>
            </w:r>
          </w:p>
          <w:p w:rsidR="00EC39E4" w:rsidRPr="00A8760B" w:rsidRDefault="00DC22A5" w:rsidP="00A8760B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Cámaras </w:t>
            </w:r>
            <w:r w:rsidR="00A8760B">
              <w:rPr>
                <w:bCs/>
                <w:color w:val="000000" w:themeColor="text1"/>
                <w:sz w:val="21"/>
                <w:szCs w:val="21"/>
              </w:rPr>
              <w:t>de seguridad interna y externa.</w:t>
            </w:r>
          </w:p>
          <w:p w:rsidR="00A8760B" w:rsidRPr="00EC39E4" w:rsidRDefault="00A8760B" w:rsidP="00A8760B">
            <w:pPr>
              <w:pStyle w:val="Textoindependiente3"/>
              <w:numPr>
                <w:ilvl w:val="0"/>
                <w:numId w:val="8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Seguridad las 24 horas del dia.</w:t>
            </w:r>
          </w:p>
        </w:tc>
      </w:tr>
      <w:tr w:rsidR="0007359C" w:rsidRPr="00DA042C" w:rsidTr="00DB341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9C" w:rsidRPr="00013EF0" w:rsidRDefault="0007359C" w:rsidP="00EC1FD3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 xml:space="preserve">CONDICIONES COMPLEMENTARIAS  </w:t>
            </w:r>
          </w:p>
        </w:tc>
      </w:tr>
      <w:tr w:rsidR="0073480A" w:rsidRPr="00A8760B" w:rsidTr="00444272">
        <w:trPr>
          <w:trHeight w:val="104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364" w:rsidRPr="000C1ED0" w:rsidRDefault="00EB7364" w:rsidP="00EC1FD3">
            <w:pPr>
              <w:pStyle w:val="Textoindependiente3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 w:rsidRPr="000C1ED0">
              <w:rPr>
                <w:color w:val="000000" w:themeColor="text1"/>
                <w:sz w:val="21"/>
                <w:szCs w:val="21"/>
              </w:rPr>
              <w:lastRenderedPageBreak/>
              <w:t>Ambientes que contengan salida y acceso libre a calles o vías peatonales.</w:t>
            </w:r>
          </w:p>
          <w:p w:rsidR="00EB7364" w:rsidRPr="000C1ED0" w:rsidRDefault="00EB7364" w:rsidP="00EC1FD3">
            <w:pPr>
              <w:pStyle w:val="Textoindependiente3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 w:rsidRPr="000C1ED0">
              <w:rPr>
                <w:color w:val="000000" w:themeColor="text1"/>
                <w:sz w:val="21"/>
                <w:szCs w:val="21"/>
              </w:rPr>
              <w:t>Disponibilidad de paletas de madera, para el descargue de material electoral</w:t>
            </w:r>
            <w:r w:rsidR="008D25C8" w:rsidRPr="000C1ED0">
              <w:rPr>
                <w:color w:val="000000" w:themeColor="text1"/>
                <w:sz w:val="21"/>
                <w:szCs w:val="21"/>
              </w:rPr>
              <w:t>.</w:t>
            </w:r>
          </w:p>
          <w:p w:rsidR="0074739C" w:rsidRPr="000C1ED0" w:rsidRDefault="00EB7364" w:rsidP="00EC1FD3">
            <w:pPr>
              <w:pStyle w:val="Textoindependiente3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 w:rsidRPr="000C1ED0">
              <w:rPr>
                <w:color w:val="000000" w:themeColor="text1"/>
                <w:sz w:val="21"/>
                <w:szCs w:val="21"/>
              </w:rPr>
              <w:t>Carrito</w:t>
            </w:r>
            <w:r w:rsidR="008D25C8" w:rsidRPr="000C1ED0">
              <w:rPr>
                <w:color w:val="000000" w:themeColor="text1"/>
                <w:sz w:val="21"/>
                <w:szCs w:val="21"/>
              </w:rPr>
              <w:t>s</w:t>
            </w:r>
            <w:r w:rsidRPr="000C1ED0">
              <w:rPr>
                <w:color w:val="000000" w:themeColor="text1"/>
                <w:sz w:val="21"/>
                <w:szCs w:val="21"/>
              </w:rPr>
              <w:t xml:space="preserve"> de carga (lagarto y burritos), que permitan el cargado y descargado de</w:t>
            </w:r>
            <w:r w:rsidR="008D25C8" w:rsidRPr="000C1ED0">
              <w:rPr>
                <w:color w:val="000000" w:themeColor="text1"/>
                <w:sz w:val="21"/>
                <w:szCs w:val="21"/>
              </w:rPr>
              <w:t xml:space="preserve"> material electoral.</w:t>
            </w:r>
          </w:p>
        </w:tc>
      </w:tr>
      <w:tr w:rsidR="0007359C" w:rsidRPr="00013EF0" w:rsidTr="00DB3419">
        <w:trPr>
          <w:trHeight w:val="340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07359C" w:rsidRPr="000C1ED0" w:rsidRDefault="0007359C" w:rsidP="00EC1FD3">
            <w:pPr>
              <w:pStyle w:val="Textoindependiente3"/>
              <w:numPr>
                <w:ilvl w:val="0"/>
                <w:numId w:val="3"/>
              </w:numPr>
              <w:rPr>
                <w:b/>
                <w:color w:val="FFFFFF" w:themeColor="background1"/>
                <w:sz w:val="21"/>
                <w:szCs w:val="21"/>
                <w:lang w:val="es-BO"/>
              </w:rPr>
            </w:pPr>
            <w:r w:rsidRPr="000C1ED0">
              <w:rPr>
                <w:b/>
                <w:bCs/>
                <w:color w:val="FFFFFF"/>
                <w:sz w:val="21"/>
                <w:szCs w:val="21"/>
                <w:lang w:val="es-BO"/>
              </w:rPr>
              <w:t>PRESENTACIÓN DE PROPUESTA</w:t>
            </w:r>
          </w:p>
        </w:tc>
      </w:tr>
      <w:tr w:rsidR="0007359C" w:rsidRPr="00A8760B" w:rsidTr="008C3C1F">
        <w:trPr>
          <w:trHeight w:val="317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B2EF7" w:rsidRPr="000C1ED0" w:rsidRDefault="0007359C" w:rsidP="009B2EF7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0C1ED0">
              <w:rPr>
                <w:bCs/>
                <w:sz w:val="21"/>
                <w:szCs w:val="21"/>
                <w:lang w:val="es-BO"/>
              </w:rPr>
              <w:t>La propuesta deberá ser entregada en sobre cerrado, de acuerdo al siguiente formato:</w:t>
            </w:r>
          </w:p>
          <w:p w:rsidR="009B2EF7" w:rsidRPr="000C1ED0" w:rsidRDefault="009B2EF7" w:rsidP="009B2EF7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0C1ED0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7C0F1" wp14:editId="01B1E5B3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121920</wp:posOffset>
                      </wp:positionV>
                      <wp:extent cx="3732530" cy="698500"/>
                      <wp:effectExtent l="0" t="0" r="2032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530" cy="69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DEE3A51" id="Rectángulo 17" o:spid="_x0000_s1026" style="position:absolute;margin-left:97.05pt;margin-top:9.6pt;width:293.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" filled="f" strokecolor="#243f60 [1604]" strokeweight="2pt"/>
                  </w:pict>
                </mc:Fallback>
              </mc:AlternateContent>
            </w:r>
          </w:p>
          <w:p w:rsidR="00C648C0" w:rsidRPr="000C1ED0" w:rsidRDefault="00C648C0" w:rsidP="009B2EF7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0C1ED0">
              <w:rPr>
                <w:b/>
                <w:bCs/>
                <w:sz w:val="21"/>
                <w:szCs w:val="21"/>
              </w:rPr>
              <w:t xml:space="preserve">                                    OBJETO DE CONTRATACIÓN:</w:t>
            </w:r>
          </w:p>
          <w:p w:rsidR="00C648C0" w:rsidRPr="000C1ED0" w:rsidRDefault="00C648C0" w:rsidP="00C648C0">
            <w:pPr>
              <w:pStyle w:val="Textoindependiente3"/>
              <w:jc w:val="left"/>
              <w:rPr>
                <w:b/>
                <w:bCs/>
                <w:sz w:val="21"/>
                <w:szCs w:val="21"/>
              </w:rPr>
            </w:pPr>
            <w:r w:rsidRPr="000C1ED0">
              <w:rPr>
                <w:b/>
                <w:bCs/>
                <w:sz w:val="21"/>
                <w:szCs w:val="21"/>
              </w:rPr>
              <w:t xml:space="preserve">                                    NOMBRE DEL PROVEEDOR:</w:t>
            </w:r>
          </w:p>
          <w:p w:rsidR="00C648C0" w:rsidRPr="000C1ED0" w:rsidRDefault="00C648C0" w:rsidP="00C648C0">
            <w:pPr>
              <w:pStyle w:val="Textoindependiente3"/>
              <w:jc w:val="left"/>
              <w:rPr>
                <w:b/>
                <w:bCs/>
                <w:sz w:val="21"/>
                <w:szCs w:val="21"/>
              </w:rPr>
            </w:pPr>
            <w:r w:rsidRPr="000C1ED0">
              <w:rPr>
                <w:b/>
                <w:bCs/>
                <w:sz w:val="21"/>
                <w:szCs w:val="21"/>
              </w:rPr>
              <w:t xml:space="preserve">                                    TELEFÓNO:</w:t>
            </w:r>
          </w:p>
          <w:p w:rsidR="00C648C0" w:rsidRPr="000C1ED0" w:rsidRDefault="00C648C0" w:rsidP="00C648C0">
            <w:pPr>
              <w:pStyle w:val="Textoindependiente3"/>
              <w:jc w:val="left"/>
              <w:rPr>
                <w:b/>
                <w:bCs/>
                <w:sz w:val="21"/>
                <w:szCs w:val="21"/>
              </w:rPr>
            </w:pPr>
            <w:r w:rsidRPr="000C1ED0">
              <w:rPr>
                <w:b/>
                <w:bCs/>
                <w:sz w:val="21"/>
                <w:szCs w:val="21"/>
              </w:rPr>
              <w:t xml:space="preserve">                                    FECHA:</w:t>
            </w:r>
          </w:p>
          <w:p w:rsidR="0007359C" w:rsidRPr="000C1ED0" w:rsidRDefault="0007359C" w:rsidP="0007359C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</w:p>
          <w:p w:rsidR="0007359C" w:rsidRDefault="0007359C" w:rsidP="0007359C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0C1ED0">
              <w:rPr>
                <w:b/>
                <w:bCs/>
                <w:sz w:val="21"/>
                <w:szCs w:val="21"/>
                <w:lang w:val="es-BO"/>
              </w:rPr>
              <w:t>El proponente deberá adjuntar a su propuesta la siguiente documentación:</w:t>
            </w:r>
          </w:p>
          <w:p w:rsidR="00013757" w:rsidRPr="000C1ED0" w:rsidRDefault="00013757" w:rsidP="00EC1FD3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Fotocopia simple de Número de Identificación Tributaria (NIT) y Certificación Electrónica (estado activo)</w:t>
            </w:r>
            <w:r w:rsidR="00CB427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  <w:p w:rsidR="00013757" w:rsidRDefault="00013757" w:rsidP="00EC1FD3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bCs/>
                <w:color w:val="000000" w:themeColor="text1"/>
                <w:sz w:val="21"/>
                <w:szCs w:val="21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Fotocopia simple Registro FUNDEMPRESA (válida)</w:t>
            </w:r>
            <w:r w:rsidR="00CB427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  <w:p w:rsidR="00AF47FA" w:rsidRPr="00013EF0" w:rsidRDefault="00013757" w:rsidP="00D170E2">
            <w:pPr>
              <w:pStyle w:val="Textoindependiente3"/>
              <w:spacing w:line="276" w:lineRule="auto"/>
              <w:rPr>
                <w:bCs/>
                <w:sz w:val="20"/>
                <w:lang w:val="es-BO"/>
              </w:rPr>
            </w:pPr>
            <w:r w:rsidRPr="000C1ED0">
              <w:rPr>
                <w:bCs/>
                <w:color w:val="000000" w:themeColor="text1"/>
                <w:sz w:val="21"/>
                <w:szCs w:val="21"/>
              </w:rPr>
              <w:t>La actividad del NIT y FUNDEMPRESA debe estar asociada al servicio.</w:t>
            </w:r>
          </w:p>
        </w:tc>
      </w:tr>
      <w:tr w:rsidR="0007359C" w:rsidRPr="00013EF0" w:rsidTr="00DB341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07359C" w:rsidRPr="00013EF0" w:rsidRDefault="0007359C" w:rsidP="00EC1FD3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t xml:space="preserve">EXPERIENCIA DEL PROVEEDOR </w:t>
            </w:r>
          </w:p>
        </w:tc>
      </w:tr>
      <w:tr w:rsidR="0007359C" w:rsidRPr="00013EF0" w:rsidTr="00DB341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9C" w:rsidRPr="00013EF0" w:rsidRDefault="0053114B" w:rsidP="00EC1FD3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EXPERIENCIA</w:t>
            </w:r>
          </w:p>
        </w:tc>
      </w:tr>
      <w:tr w:rsidR="00DB610C" w:rsidRPr="00A8760B" w:rsidTr="00D170E2">
        <w:trPr>
          <w:trHeight w:val="14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10C" w:rsidRPr="000C1ED0" w:rsidRDefault="00DB610C" w:rsidP="003C179A">
            <w:pPr>
              <w:pStyle w:val="Textoindependiente3"/>
              <w:spacing w:line="276" w:lineRule="auto"/>
              <w:rPr>
                <w:sz w:val="21"/>
                <w:szCs w:val="21"/>
                <w:lang w:val="es-BO"/>
              </w:rPr>
            </w:pPr>
            <w:r w:rsidRPr="000C1ED0">
              <w:rPr>
                <w:sz w:val="21"/>
                <w:szCs w:val="21"/>
                <w:lang w:val="es-BO"/>
              </w:rPr>
              <w:t xml:space="preserve">Los proponentes deben contar con al menos tres (3) </w:t>
            </w:r>
            <w:r w:rsidR="003C179A" w:rsidRPr="000C1ED0">
              <w:rPr>
                <w:sz w:val="21"/>
                <w:szCs w:val="21"/>
                <w:lang w:val="es-BO"/>
              </w:rPr>
              <w:t xml:space="preserve">servicios </w:t>
            </w:r>
            <w:r w:rsidRPr="000C1ED0">
              <w:rPr>
                <w:sz w:val="21"/>
                <w:szCs w:val="21"/>
                <w:lang w:val="es-BO"/>
              </w:rPr>
              <w:t xml:space="preserve">que hayan </w:t>
            </w:r>
            <w:r w:rsidR="003C179A" w:rsidRPr="000C1ED0">
              <w:rPr>
                <w:sz w:val="21"/>
                <w:szCs w:val="21"/>
                <w:lang w:val="es-BO"/>
              </w:rPr>
              <w:t xml:space="preserve">brindado a </w:t>
            </w:r>
            <w:r w:rsidRPr="000C1ED0">
              <w:rPr>
                <w:sz w:val="21"/>
                <w:szCs w:val="21"/>
                <w:lang w:val="es-BO"/>
              </w:rPr>
              <w:t xml:space="preserve">empresas privadas o entidades del sector público. Tal experiencia debe ser respaldada con certificados de cumplimiento de contrato u órdenes de servicio o contratos o facturas por los servicios realizados. </w:t>
            </w:r>
            <w:r w:rsidRPr="000C1ED0">
              <w:rPr>
                <w:b/>
                <w:i/>
                <w:sz w:val="21"/>
                <w:szCs w:val="21"/>
                <w:lang w:val="es-BO"/>
              </w:rPr>
              <w:t xml:space="preserve">(El proponente debe presentar documentación de respaldo en fotocopia simple, que acredite </w:t>
            </w:r>
            <w:r w:rsidR="009B2EF7" w:rsidRPr="000C1ED0">
              <w:rPr>
                <w:b/>
                <w:i/>
                <w:sz w:val="21"/>
                <w:szCs w:val="21"/>
                <w:lang w:val="es-BO"/>
              </w:rPr>
              <w:t>la</w:t>
            </w:r>
            <w:r w:rsidRPr="000C1ED0">
              <w:rPr>
                <w:b/>
                <w:i/>
                <w:sz w:val="21"/>
                <w:szCs w:val="21"/>
                <w:lang w:val="es-BO"/>
              </w:rPr>
              <w:t xml:space="preserve"> experiencia)</w:t>
            </w:r>
          </w:p>
        </w:tc>
      </w:tr>
      <w:tr w:rsidR="0007359C" w:rsidRPr="00013EF0" w:rsidTr="00DB3419">
        <w:trPr>
          <w:trHeight w:val="340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07359C" w:rsidRPr="00013EF0" w:rsidRDefault="0007359C" w:rsidP="00EC1FD3">
            <w:pPr>
              <w:pStyle w:val="Textoindependiente3"/>
              <w:numPr>
                <w:ilvl w:val="0"/>
                <w:numId w:val="3"/>
              </w:numPr>
              <w:spacing w:line="276" w:lineRule="auto"/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013EF0">
              <w:rPr>
                <w:b/>
                <w:bCs/>
                <w:color w:val="FFFFFF"/>
                <w:sz w:val="20"/>
                <w:lang w:val="es-BO"/>
              </w:rPr>
              <w:t>CONDICIONES ADMINISTRATIVAS</w:t>
            </w:r>
          </w:p>
        </w:tc>
      </w:tr>
      <w:tr w:rsidR="00FA4F7B" w:rsidRPr="00013EF0" w:rsidTr="00DB341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F7B" w:rsidRPr="00013EF0" w:rsidRDefault="00803A2A" w:rsidP="00EC1FD3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FORMALIZACIÓN</w:t>
            </w:r>
          </w:p>
        </w:tc>
      </w:tr>
      <w:tr w:rsidR="00803A2A" w:rsidRPr="00A8760B" w:rsidTr="00D170E2">
        <w:trPr>
          <w:trHeight w:val="4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A2A" w:rsidRPr="000C1ED0" w:rsidRDefault="00803A2A" w:rsidP="000F5F9F">
            <w:pPr>
              <w:pStyle w:val="Textoindependiente3"/>
              <w:spacing w:line="276" w:lineRule="auto"/>
              <w:rPr>
                <w:sz w:val="21"/>
                <w:szCs w:val="21"/>
                <w:lang w:val="es-BO"/>
              </w:rPr>
            </w:pPr>
            <w:r w:rsidRPr="000C1ED0">
              <w:rPr>
                <w:sz w:val="21"/>
                <w:szCs w:val="21"/>
                <w:lang w:val="es-BO"/>
              </w:rPr>
              <w:t>El servicio se formalizar</w:t>
            </w:r>
            <w:r w:rsidR="000F5F9F">
              <w:rPr>
                <w:sz w:val="21"/>
                <w:szCs w:val="21"/>
                <w:lang w:val="es-BO"/>
              </w:rPr>
              <w:t xml:space="preserve">á mediante </w:t>
            </w:r>
            <w:r w:rsidR="004325B3">
              <w:rPr>
                <w:sz w:val="21"/>
                <w:szCs w:val="21"/>
                <w:lang w:val="es-BO"/>
              </w:rPr>
              <w:t>CONTRATO</w:t>
            </w:r>
            <w:r w:rsidR="00566254" w:rsidRPr="000C1ED0">
              <w:rPr>
                <w:sz w:val="21"/>
                <w:szCs w:val="21"/>
                <w:lang w:val="es-BO"/>
              </w:rPr>
              <w:t>.</w:t>
            </w:r>
          </w:p>
        </w:tc>
      </w:tr>
      <w:tr w:rsidR="00803A2A" w:rsidRPr="00A8760B" w:rsidTr="00DB341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A2A" w:rsidRPr="000C1ED0" w:rsidRDefault="004325B3" w:rsidP="00EC1FD3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lastRenderedPageBreak/>
              <w:t>PLAZO DE PRESTACIÓN DEL SERVICIO</w:t>
            </w:r>
          </w:p>
        </w:tc>
      </w:tr>
      <w:tr w:rsidR="00803A2A" w:rsidRPr="00A8760B" w:rsidTr="00444272">
        <w:trPr>
          <w:trHeight w:val="100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B3" w:rsidRPr="000C1ED0" w:rsidRDefault="004325B3" w:rsidP="004325B3">
            <w:pPr>
              <w:pStyle w:val="Textoindependiente3"/>
              <w:spacing w:line="276" w:lineRule="auto"/>
              <w:rPr>
                <w:bCs/>
                <w:iCs/>
                <w:sz w:val="21"/>
                <w:szCs w:val="21"/>
                <w:lang w:val="es-BO"/>
              </w:rPr>
            </w:pPr>
            <w:r w:rsidRPr="000C1ED0">
              <w:rPr>
                <w:bCs/>
                <w:iCs/>
                <w:sz w:val="21"/>
                <w:szCs w:val="21"/>
                <w:lang w:val="es-BO"/>
              </w:rPr>
              <w:t>La prestación del servicio será por:</w:t>
            </w:r>
          </w:p>
          <w:p w:rsidR="00D170E2" w:rsidRPr="00444272" w:rsidRDefault="004325B3" w:rsidP="00444272">
            <w:pPr>
              <w:pStyle w:val="Textoindependiente3"/>
              <w:numPr>
                <w:ilvl w:val="0"/>
                <w:numId w:val="15"/>
              </w:num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 xml:space="preserve">Ambiente 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bCs/>
                <w:color w:val="000000" w:themeColor="text1"/>
                <w:sz w:val="21"/>
                <w:szCs w:val="21"/>
              </w:rPr>
              <w:t>:</w:t>
            </w:r>
            <w:r w:rsidRPr="000C1ED0">
              <w:rPr>
                <w:bCs/>
                <w:color w:val="000000" w:themeColor="text1"/>
                <w:sz w:val="21"/>
                <w:szCs w:val="21"/>
              </w:rPr>
              <w:t xml:space="preserve"> por un plaz</w:t>
            </w:r>
            <w:r w:rsidR="00CB4275">
              <w:rPr>
                <w:bCs/>
                <w:color w:val="000000" w:themeColor="text1"/>
                <w:sz w:val="21"/>
                <w:szCs w:val="21"/>
              </w:rPr>
              <w:t>o de 1 mes</w:t>
            </w:r>
            <w:r w:rsidR="00112F70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C3C1F">
              <w:rPr>
                <w:bCs/>
                <w:color w:val="000000" w:themeColor="text1"/>
                <w:sz w:val="21"/>
                <w:szCs w:val="21"/>
              </w:rPr>
              <w:t>a</w:t>
            </w:r>
            <w:r w:rsidR="00CB4275">
              <w:rPr>
                <w:bCs/>
                <w:color w:val="000000" w:themeColor="text1"/>
                <w:sz w:val="21"/>
                <w:szCs w:val="21"/>
              </w:rPr>
              <w:t xml:space="preserve"> partir del 01/08/2021 al 31/08</w:t>
            </w:r>
            <w:r w:rsidR="008C3C1F">
              <w:rPr>
                <w:bCs/>
                <w:color w:val="000000" w:themeColor="text1"/>
                <w:sz w:val="21"/>
                <w:szCs w:val="21"/>
              </w:rPr>
              <w:t>/2021 con un c</w:t>
            </w:r>
            <w:r w:rsidR="00112F70">
              <w:rPr>
                <w:bCs/>
                <w:color w:val="000000" w:themeColor="text1"/>
                <w:sz w:val="21"/>
                <w:szCs w:val="21"/>
              </w:rPr>
              <w:t xml:space="preserve">anon mensual </w:t>
            </w:r>
            <w:r w:rsidR="008C3C1F">
              <w:rPr>
                <w:bCs/>
                <w:color w:val="000000" w:themeColor="text1"/>
                <w:sz w:val="21"/>
                <w:szCs w:val="21"/>
              </w:rPr>
              <w:t xml:space="preserve">de </w:t>
            </w:r>
            <w:r w:rsidR="00CB4275">
              <w:rPr>
                <w:bCs/>
                <w:color w:val="000000" w:themeColor="text1"/>
                <w:sz w:val="21"/>
                <w:szCs w:val="21"/>
              </w:rPr>
              <w:t>Bs. 6.9</w:t>
            </w:r>
            <w:r w:rsidR="00112F70">
              <w:rPr>
                <w:bCs/>
                <w:color w:val="000000" w:themeColor="text1"/>
                <w:sz w:val="21"/>
                <w:szCs w:val="21"/>
              </w:rPr>
              <w:t>00,00</w:t>
            </w:r>
            <w:r w:rsidR="008C3C1F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803A2A" w:rsidRPr="004325B3" w:rsidTr="00DB341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A2A" w:rsidRPr="00013EF0" w:rsidRDefault="000F5F9F" w:rsidP="00EC1FD3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  <w:lang w:val="es-BO"/>
              </w:rPr>
              <w:t>REGIMEN DE MULTAS</w:t>
            </w:r>
          </w:p>
        </w:tc>
      </w:tr>
      <w:tr w:rsidR="00803A2A" w:rsidRPr="00A8760B" w:rsidTr="00D170E2">
        <w:trPr>
          <w:trHeight w:val="13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7521D" w:rsidRPr="00D170E2" w:rsidRDefault="000F5F9F" w:rsidP="00D170E2">
            <w:pPr>
              <w:pStyle w:val="Textoindependiente3"/>
              <w:spacing w:line="276" w:lineRule="auto"/>
              <w:rPr>
                <w:sz w:val="21"/>
                <w:szCs w:val="21"/>
              </w:rPr>
            </w:pPr>
            <w:r w:rsidRPr="00D170E2">
              <w:rPr>
                <w:sz w:val="21"/>
                <w:szCs w:val="21"/>
              </w:rPr>
              <w:t xml:space="preserve">El/la proveedor (a) adjudicado se obliga a cumplir con el plazo de servicio, caso contrario será multado con el 1% por incumplimiento en algunas de los requisitos y condiciones complementarias </w:t>
            </w:r>
            <w:r w:rsidR="00BA1827" w:rsidRPr="00D170E2">
              <w:rPr>
                <w:sz w:val="21"/>
                <w:szCs w:val="21"/>
              </w:rPr>
              <w:t xml:space="preserve">por día calendario de servicio. </w:t>
            </w:r>
            <w:r w:rsidRPr="00D170E2">
              <w:rPr>
                <w:sz w:val="21"/>
                <w:szCs w:val="21"/>
              </w:rPr>
              <w:t xml:space="preserve">La suma de las multas no podrá exceder en ningún caso el 20% del monto total </w:t>
            </w:r>
            <w:r w:rsidR="00D170E2">
              <w:rPr>
                <w:sz w:val="21"/>
                <w:szCs w:val="21"/>
              </w:rPr>
              <w:t>a ser contratado</w:t>
            </w:r>
            <w:r w:rsidRPr="00D170E2">
              <w:rPr>
                <w:sz w:val="21"/>
                <w:szCs w:val="21"/>
              </w:rPr>
              <w:t>, sin perjuicio de resolver el mismo.</w:t>
            </w:r>
          </w:p>
        </w:tc>
      </w:tr>
      <w:tr w:rsidR="00803A2A" w:rsidRPr="00BA1827" w:rsidTr="00DB3419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03A2A" w:rsidRPr="00013EF0" w:rsidRDefault="00BA1827" w:rsidP="00EC1FD3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  <w:lang w:val="es-BO"/>
              </w:rPr>
              <w:t>GARANTIAS</w:t>
            </w:r>
            <w:r w:rsidR="00803A2A" w:rsidRPr="00013EF0">
              <w:rPr>
                <w:b/>
                <w:bCs/>
                <w:sz w:val="20"/>
                <w:lang w:val="es-BO"/>
              </w:rPr>
              <w:t xml:space="preserve"> </w:t>
            </w:r>
          </w:p>
        </w:tc>
      </w:tr>
      <w:tr w:rsidR="00803A2A" w:rsidRPr="00A8760B" w:rsidTr="00D170E2">
        <w:trPr>
          <w:trHeight w:val="69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757" w:rsidRPr="000C1ED0" w:rsidRDefault="00BA1827" w:rsidP="00BA1827">
            <w:pPr>
              <w:pStyle w:val="Textoindependiente3"/>
              <w:spacing w:line="276" w:lineRule="auto"/>
              <w:rPr>
                <w:bCs/>
                <w:iCs/>
                <w:sz w:val="21"/>
                <w:szCs w:val="21"/>
                <w:lang w:val="es-BO"/>
              </w:rPr>
            </w:pPr>
            <w:r>
              <w:rPr>
                <w:bCs/>
                <w:iCs/>
                <w:sz w:val="21"/>
                <w:szCs w:val="21"/>
                <w:lang w:val="es-BO"/>
              </w:rPr>
              <w:t>EL proveedor podrá presentar una garantía a primer requerimiento de carácter renovable, irrevocable y de ejecución inmediata</w:t>
            </w:r>
            <w:r w:rsidR="00D170E2">
              <w:rPr>
                <w:bCs/>
                <w:iCs/>
                <w:sz w:val="21"/>
                <w:szCs w:val="21"/>
                <w:lang w:val="es-BO"/>
              </w:rPr>
              <w:t xml:space="preserve">, </w:t>
            </w:r>
            <w:r>
              <w:rPr>
                <w:bCs/>
                <w:iCs/>
                <w:sz w:val="21"/>
                <w:szCs w:val="21"/>
                <w:lang w:val="es-BO"/>
              </w:rPr>
              <w:t>o solicitar la retención del 7% de cada pago parcial.</w:t>
            </w:r>
          </w:p>
        </w:tc>
      </w:tr>
      <w:tr w:rsidR="00803A2A" w:rsidRPr="00A8760B" w:rsidTr="00DB3419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03A2A" w:rsidRPr="00013EF0" w:rsidRDefault="00803A2A" w:rsidP="00EC1FD3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803A2A" w:rsidRPr="00A8760B" w:rsidTr="00845F22">
        <w:trPr>
          <w:trHeight w:val="16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1979" w:rsidRPr="000C1ED0" w:rsidRDefault="000B1979" w:rsidP="009B2EF7">
            <w:pPr>
              <w:pStyle w:val="Textoindependiente3"/>
              <w:spacing w:line="276" w:lineRule="auto"/>
              <w:rPr>
                <w:bCs/>
                <w:sz w:val="21"/>
                <w:szCs w:val="21"/>
                <w:lang w:val="es-ES_tradnl"/>
              </w:rPr>
            </w:pPr>
            <w:r w:rsidRPr="000C1ED0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el seguimiento al se</w:t>
            </w:r>
            <w:r w:rsidR="00D170E2">
              <w:rPr>
                <w:bCs/>
                <w:sz w:val="21"/>
                <w:szCs w:val="21"/>
                <w:lang w:val="es-ES_tradnl"/>
              </w:rPr>
              <w:t xml:space="preserve">rvicio contratado, a cuyo efecto de acuerdo al Art. 18 párrafo II del reglamento de contrataciones directas, </w:t>
            </w:r>
            <w:r w:rsidRPr="000C1ED0">
              <w:rPr>
                <w:bCs/>
                <w:sz w:val="21"/>
                <w:szCs w:val="21"/>
                <w:lang w:val="es-ES_tradnl"/>
              </w:rPr>
              <w:t>realizará las siguientes funciones:</w:t>
            </w:r>
          </w:p>
          <w:p w:rsidR="000B1979" w:rsidRPr="000C1ED0" w:rsidRDefault="000B1979" w:rsidP="00EC1FD3">
            <w:pPr>
              <w:pStyle w:val="Textoindependiente3"/>
              <w:numPr>
                <w:ilvl w:val="0"/>
                <w:numId w:val="2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0C1ED0">
              <w:rPr>
                <w:bCs/>
                <w:sz w:val="21"/>
                <w:szCs w:val="21"/>
              </w:rPr>
              <w:t>Efectuar la recepción del servicio, verificando el cumplimiento de las especificaciones técnicas.</w:t>
            </w:r>
          </w:p>
          <w:p w:rsidR="009B2EF7" w:rsidRPr="00013EF0" w:rsidRDefault="000B1979" w:rsidP="00EC1FD3">
            <w:pPr>
              <w:pStyle w:val="Textoindependiente3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</w:rPr>
            </w:pPr>
            <w:r w:rsidRPr="000C1ED0">
              <w:rPr>
                <w:bCs/>
                <w:sz w:val="21"/>
                <w:szCs w:val="21"/>
              </w:rPr>
              <w:t>Emitir el informe de conformidad o disconformidad cuando corresponda.</w:t>
            </w:r>
          </w:p>
        </w:tc>
      </w:tr>
      <w:tr w:rsidR="00803A2A" w:rsidRPr="00A8760B" w:rsidTr="00DB3419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03A2A" w:rsidRPr="00013EF0" w:rsidRDefault="00803A2A" w:rsidP="00EC1FD3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013EF0">
              <w:rPr>
                <w:b/>
                <w:bCs/>
                <w:sz w:val="20"/>
                <w:lang w:val="es-BO"/>
              </w:rPr>
              <w:t>MONTO Y FORMA DE PAGO</w:t>
            </w:r>
          </w:p>
        </w:tc>
      </w:tr>
      <w:tr w:rsidR="00803A2A" w:rsidRPr="00A8760B" w:rsidTr="00DB23E2">
        <w:trPr>
          <w:trHeight w:val="1046"/>
        </w:trPr>
        <w:tc>
          <w:tcPr>
            <w:tcW w:w="5000" w:type="pct"/>
            <w:gridSpan w:val="2"/>
            <w:vAlign w:val="center"/>
          </w:tcPr>
          <w:p w:rsidR="008D6478" w:rsidRPr="00845F22" w:rsidRDefault="00091142" w:rsidP="00D170E2">
            <w:pPr>
              <w:pStyle w:val="Textoindependiente3"/>
              <w:spacing w:line="276" w:lineRule="auto"/>
              <w:ind w:left="28"/>
              <w:rPr>
                <w:sz w:val="21"/>
                <w:szCs w:val="21"/>
                <w:lang w:val="es-BO"/>
              </w:rPr>
            </w:pPr>
            <w:r w:rsidRPr="00845F22">
              <w:rPr>
                <w:sz w:val="21"/>
                <w:szCs w:val="21"/>
                <w:lang w:val="es-BO"/>
              </w:rPr>
              <w:t xml:space="preserve">El pago se realizará </w:t>
            </w:r>
            <w:r w:rsidR="00D170E2">
              <w:rPr>
                <w:sz w:val="21"/>
                <w:szCs w:val="21"/>
                <w:lang w:val="es-BO"/>
              </w:rPr>
              <w:t xml:space="preserve">mensualmente </w:t>
            </w:r>
            <w:r w:rsidRPr="00845F22">
              <w:rPr>
                <w:sz w:val="21"/>
                <w:szCs w:val="21"/>
                <w:lang w:val="es-BO"/>
              </w:rPr>
              <w:t>vía SIGEP, previa presentación del Informe de Conformidad emitido por el Responsable o Comisión de Recepción, Nota de Remisión o Nota de Entrega y factura por parte del proveedor.</w:t>
            </w:r>
          </w:p>
        </w:tc>
      </w:tr>
      <w:tr w:rsidR="007F4448" w:rsidRPr="00A8760B" w:rsidTr="00DB3419">
        <w:trPr>
          <w:trHeight w:val="1686"/>
        </w:trPr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DB3419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  <w:r w:rsidRPr="00DB3419">
              <w:rPr>
                <w:lang w:val="es-BO"/>
              </w:rPr>
              <w:t>Firma y sello de la persona que elabora el documento</w:t>
            </w:r>
          </w:p>
        </w:tc>
        <w:tc>
          <w:tcPr>
            <w:tcW w:w="2527" w:type="pct"/>
            <w:tcBorders>
              <w:bottom w:val="single" w:sz="4" w:space="0" w:color="auto"/>
            </w:tcBorders>
            <w:vAlign w:val="center"/>
          </w:tcPr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9B2EF7" w:rsidRPr="00DB3419" w:rsidRDefault="009B2EF7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</w:p>
          <w:p w:rsidR="007F4448" w:rsidRPr="00DB3419" w:rsidRDefault="007F4448" w:rsidP="00D76270">
            <w:pPr>
              <w:pStyle w:val="Textoindependiente3"/>
              <w:ind w:left="28"/>
              <w:jc w:val="center"/>
              <w:rPr>
                <w:lang w:val="es-BO"/>
              </w:rPr>
            </w:pPr>
            <w:r w:rsidRPr="00DB3419">
              <w:rPr>
                <w:lang w:val="es-BO"/>
              </w:rPr>
              <w:t>Firma y sello de la máxima autoridad de la unidad solicitante que aprueba el documento</w:t>
            </w:r>
          </w:p>
        </w:tc>
      </w:tr>
    </w:tbl>
    <w:p w:rsidR="002C5F2E" w:rsidRPr="00DB3419" w:rsidRDefault="002C5F2E" w:rsidP="00E32E7F">
      <w:pPr>
        <w:spacing w:before="14" w:line="200" w:lineRule="exact"/>
        <w:rPr>
          <w:rFonts w:ascii="Arial" w:hAnsi="Arial" w:cs="Arial"/>
          <w:b/>
          <w:u w:val="single"/>
          <w:lang w:val="es-BO"/>
        </w:rPr>
      </w:pPr>
    </w:p>
    <w:sectPr w:rsidR="002C5F2E" w:rsidRPr="00DB3419" w:rsidSect="007F4448">
      <w:headerReference w:type="default" r:id="rId8"/>
      <w:pgSz w:w="12240" w:h="15840"/>
      <w:pgMar w:top="2126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93" w:rsidRDefault="00CC4893" w:rsidP="00892432">
      <w:r>
        <w:separator/>
      </w:r>
    </w:p>
  </w:endnote>
  <w:endnote w:type="continuationSeparator" w:id="0">
    <w:p w:rsidR="00CC4893" w:rsidRDefault="00CC4893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93" w:rsidRDefault="00CC4893" w:rsidP="00892432">
      <w:r>
        <w:separator/>
      </w:r>
    </w:p>
  </w:footnote>
  <w:footnote w:type="continuationSeparator" w:id="0">
    <w:p w:rsidR="00CC4893" w:rsidRDefault="00CC4893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9" w:rsidRDefault="00CA603C" w:rsidP="00CA603C">
    <w:pPr>
      <w:pStyle w:val="Encabezado"/>
      <w:jc w:val="center"/>
    </w:pPr>
    <w:r w:rsidRPr="00FB7D11">
      <w:rPr>
        <w:noProof/>
        <w:lang w:val="es-BO" w:eastAsia="es-B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2358725</wp:posOffset>
          </wp:positionH>
          <wp:positionV relativeFrom="paragraph">
            <wp:posOffset>-301685</wp:posOffset>
          </wp:positionV>
          <wp:extent cx="1457325" cy="1187450"/>
          <wp:effectExtent l="0" t="0" r="9525" b="0"/>
          <wp:wrapNone/>
          <wp:docPr id="1" name="Imagen 1" descr="L:\GROVERIUS E. G. 2020\LOGOS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:\GROVERIUS E. G. 2020\LOGOS\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30C8"/>
    <w:multiLevelType w:val="hybridMultilevel"/>
    <w:tmpl w:val="48DA4BD0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37BD"/>
    <w:multiLevelType w:val="hybridMultilevel"/>
    <w:tmpl w:val="F564BFEC"/>
    <w:lvl w:ilvl="0" w:tplc="6E4239EC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7EF0"/>
    <w:multiLevelType w:val="hybridMultilevel"/>
    <w:tmpl w:val="19A05D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FD6340"/>
    <w:multiLevelType w:val="hybridMultilevel"/>
    <w:tmpl w:val="120239E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43BB"/>
    <w:multiLevelType w:val="hybridMultilevel"/>
    <w:tmpl w:val="7624BDD4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34353"/>
    <w:multiLevelType w:val="hybridMultilevel"/>
    <w:tmpl w:val="36C813D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EE2444"/>
    <w:multiLevelType w:val="hybridMultilevel"/>
    <w:tmpl w:val="DDB4E4F6"/>
    <w:lvl w:ilvl="0" w:tplc="6E4239EC">
      <w:start w:val="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D081B5C"/>
    <w:multiLevelType w:val="hybridMultilevel"/>
    <w:tmpl w:val="0D2238DA"/>
    <w:lvl w:ilvl="0" w:tplc="AE5437A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3757"/>
    <w:rsid w:val="00013EF0"/>
    <w:rsid w:val="00017850"/>
    <w:rsid w:val="00037800"/>
    <w:rsid w:val="00047B59"/>
    <w:rsid w:val="00062937"/>
    <w:rsid w:val="0007359C"/>
    <w:rsid w:val="000760CE"/>
    <w:rsid w:val="00085E9D"/>
    <w:rsid w:val="00091142"/>
    <w:rsid w:val="000A0BDB"/>
    <w:rsid w:val="000A2BE8"/>
    <w:rsid w:val="000A3714"/>
    <w:rsid w:val="000A795F"/>
    <w:rsid w:val="000B1979"/>
    <w:rsid w:val="000B2850"/>
    <w:rsid w:val="000C1ED0"/>
    <w:rsid w:val="000E4977"/>
    <w:rsid w:val="000F5F9F"/>
    <w:rsid w:val="0010585B"/>
    <w:rsid w:val="001116BB"/>
    <w:rsid w:val="00112F70"/>
    <w:rsid w:val="00116D40"/>
    <w:rsid w:val="001275BF"/>
    <w:rsid w:val="00154398"/>
    <w:rsid w:val="0015728A"/>
    <w:rsid w:val="00174773"/>
    <w:rsid w:val="00186A2E"/>
    <w:rsid w:val="001A7D91"/>
    <w:rsid w:val="001B3728"/>
    <w:rsid w:val="001C5D38"/>
    <w:rsid w:val="001C6719"/>
    <w:rsid w:val="001E3881"/>
    <w:rsid w:val="001E3970"/>
    <w:rsid w:val="001E495E"/>
    <w:rsid w:val="001F2DA5"/>
    <w:rsid w:val="00200711"/>
    <w:rsid w:val="00204CCA"/>
    <w:rsid w:val="002257A4"/>
    <w:rsid w:val="00225EBE"/>
    <w:rsid w:val="002309C5"/>
    <w:rsid w:val="002351E5"/>
    <w:rsid w:val="00261C5C"/>
    <w:rsid w:val="002645E3"/>
    <w:rsid w:val="00273970"/>
    <w:rsid w:val="00281291"/>
    <w:rsid w:val="00282114"/>
    <w:rsid w:val="002908D7"/>
    <w:rsid w:val="002912D7"/>
    <w:rsid w:val="0029341A"/>
    <w:rsid w:val="002A5035"/>
    <w:rsid w:val="002C5F2E"/>
    <w:rsid w:val="002C7A5C"/>
    <w:rsid w:val="002D2D40"/>
    <w:rsid w:val="002D5678"/>
    <w:rsid w:val="003001B5"/>
    <w:rsid w:val="00300B32"/>
    <w:rsid w:val="00312942"/>
    <w:rsid w:val="00312977"/>
    <w:rsid w:val="00320FCA"/>
    <w:rsid w:val="00321BF4"/>
    <w:rsid w:val="0032697C"/>
    <w:rsid w:val="00336BC9"/>
    <w:rsid w:val="00346BB6"/>
    <w:rsid w:val="00363BB8"/>
    <w:rsid w:val="003704BD"/>
    <w:rsid w:val="00380170"/>
    <w:rsid w:val="00392435"/>
    <w:rsid w:val="0039589A"/>
    <w:rsid w:val="00396EEC"/>
    <w:rsid w:val="003A19AD"/>
    <w:rsid w:val="003A503D"/>
    <w:rsid w:val="003C179A"/>
    <w:rsid w:val="003C3586"/>
    <w:rsid w:val="003C4926"/>
    <w:rsid w:val="003D0E2C"/>
    <w:rsid w:val="003E1153"/>
    <w:rsid w:val="003F077D"/>
    <w:rsid w:val="00402190"/>
    <w:rsid w:val="00405E10"/>
    <w:rsid w:val="004226B9"/>
    <w:rsid w:val="00431C98"/>
    <w:rsid w:val="004325B3"/>
    <w:rsid w:val="00441B87"/>
    <w:rsid w:val="00444272"/>
    <w:rsid w:val="0045015B"/>
    <w:rsid w:val="00455528"/>
    <w:rsid w:val="004555C7"/>
    <w:rsid w:val="00472552"/>
    <w:rsid w:val="0047763F"/>
    <w:rsid w:val="0048788A"/>
    <w:rsid w:val="00490CA5"/>
    <w:rsid w:val="00497A61"/>
    <w:rsid w:val="004A3CB3"/>
    <w:rsid w:val="004C29EC"/>
    <w:rsid w:val="004C70CB"/>
    <w:rsid w:val="004D79C9"/>
    <w:rsid w:val="00510086"/>
    <w:rsid w:val="0051679A"/>
    <w:rsid w:val="00527A07"/>
    <w:rsid w:val="0053114B"/>
    <w:rsid w:val="00531F26"/>
    <w:rsid w:val="005322E1"/>
    <w:rsid w:val="00541F47"/>
    <w:rsid w:val="00547BF9"/>
    <w:rsid w:val="005529F3"/>
    <w:rsid w:val="0055550D"/>
    <w:rsid w:val="00566254"/>
    <w:rsid w:val="005809A9"/>
    <w:rsid w:val="005A3414"/>
    <w:rsid w:val="005B63F6"/>
    <w:rsid w:val="005C4B63"/>
    <w:rsid w:val="00607B7E"/>
    <w:rsid w:val="006161E9"/>
    <w:rsid w:val="00632F1D"/>
    <w:rsid w:val="0065415F"/>
    <w:rsid w:val="00665D8D"/>
    <w:rsid w:val="00680AFF"/>
    <w:rsid w:val="00683C36"/>
    <w:rsid w:val="006A1FE9"/>
    <w:rsid w:val="006A20D7"/>
    <w:rsid w:val="006C3B6C"/>
    <w:rsid w:val="006C7D0D"/>
    <w:rsid w:val="006D367A"/>
    <w:rsid w:val="006D43A3"/>
    <w:rsid w:val="006D585F"/>
    <w:rsid w:val="006E1CFE"/>
    <w:rsid w:val="00726008"/>
    <w:rsid w:val="007333CD"/>
    <w:rsid w:val="0073480A"/>
    <w:rsid w:val="0074092C"/>
    <w:rsid w:val="007420C8"/>
    <w:rsid w:val="0074478E"/>
    <w:rsid w:val="00747291"/>
    <w:rsid w:val="0074739C"/>
    <w:rsid w:val="00750146"/>
    <w:rsid w:val="0075191A"/>
    <w:rsid w:val="00752E96"/>
    <w:rsid w:val="00761B66"/>
    <w:rsid w:val="00762F2C"/>
    <w:rsid w:val="00763964"/>
    <w:rsid w:val="007A4412"/>
    <w:rsid w:val="007F2947"/>
    <w:rsid w:val="007F4448"/>
    <w:rsid w:val="00803A2A"/>
    <w:rsid w:val="00845F22"/>
    <w:rsid w:val="00881F1A"/>
    <w:rsid w:val="00892432"/>
    <w:rsid w:val="008B211D"/>
    <w:rsid w:val="008B66D5"/>
    <w:rsid w:val="008C3C1F"/>
    <w:rsid w:val="008C3F05"/>
    <w:rsid w:val="008C42B1"/>
    <w:rsid w:val="008C562E"/>
    <w:rsid w:val="008D25C8"/>
    <w:rsid w:val="008D6059"/>
    <w:rsid w:val="008D6478"/>
    <w:rsid w:val="008E668A"/>
    <w:rsid w:val="008E69BE"/>
    <w:rsid w:val="008F74F7"/>
    <w:rsid w:val="0090117B"/>
    <w:rsid w:val="00912E3B"/>
    <w:rsid w:val="00923DC8"/>
    <w:rsid w:val="0092448B"/>
    <w:rsid w:val="00937135"/>
    <w:rsid w:val="009409F2"/>
    <w:rsid w:val="009528BD"/>
    <w:rsid w:val="00954718"/>
    <w:rsid w:val="00971E04"/>
    <w:rsid w:val="009B2EF7"/>
    <w:rsid w:val="009E003C"/>
    <w:rsid w:val="009F0489"/>
    <w:rsid w:val="00A13A4C"/>
    <w:rsid w:val="00A16493"/>
    <w:rsid w:val="00A33635"/>
    <w:rsid w:val="00A33892"/>
    <w:rsid w:val="00A50482"/>
    <w:rsid w:val="00A507A2"/>
    <w:rsid w:val="00A70818"/>
    <w:rsid w:val="00A71145"/>
    <w:rsid w:val="00A71AA6"/>
    <w:rsid w:val="00A8760B"/>
    <w:rsid w:val="00AA2280"/>
    <w:rsid w:val="00AA25DC"/>
    <w:rsid w:val="00AB4B8E"/>
    <w:rsid w:val="00AB72AA"/>
    <w:rsid w:val="00AB7F2F"/>
    <w:rsid w:val="00AC0C1E"/>
    <w:rsid w:val="00AE5CD4"/>
    <w:rsid w:val="00AF47FA"/>
    <w:rsid w:val="00AF4D76"/>
    <w:rsid w:val="00B3731A"/>
    <w:rsid w:val="00B74AB5"/>
    <w:rsid w:val="00B751AC"/>
    <w:rsid w:val="00B7521D"/>
    <w:rsid w:val="00B96A82"/>
    <w:rsid w:val="00BA1827"/>
    <w:rsid w:val="00BC7306"/>
    <w:rsid w:val="00BE35C9"/>
    <w:rsid w:val="00BE4F96"/>
    <w:rsid w:val="00BF6FA3"/>
    <w:rsid w:val="00C04599"/>
    <w:rsid w:val="00C13637"/>
    <w:rsid w:val="00C150CA"/>
    <w:rsid w:val="00C37594"/>
    <w:rsid w:val="00C375BD"/>
    <w:rsid w:val="00C50D2C"/>
    <w:rsid w:val="00C52D3C"/>
    <w:rsid w:val="00C61FAB"/>
    <w:rsid w:val="00C648C0"/>
    <w:rsid w:val="00C84D62"/>
    <w:rsid w:val="00C86240"/>
    <w:rsid w:val="00C86826"/>
    <w:rsid w:val="00C91684"/>
    <w:rsid w:val="00C93B93"/>
    <w:rsid w:val="00CA34E8"/>
    <w:rsid w:val="00CA603C"/>
    <w:rsid w:val="00CB4275"/>
    <w:rsid w:val="00CB4651"/>
    <w:rsid w:val="00CC4893"/>
    <w:rsid w:val="00CD3B06"/>
    <w:rsid w:val="00CF06E6"/>
    <w:rsid w:val="00D06C9D"/>
    <w:rsid w:val="00D170E2"/>
    <w:rsid w:val="00D23084"/>
    <w:rsid w:val="00D24607"/>
    <w:rsid w:val="00D320D6"/>
    <w:rsid w:val="00D35351"/>
    <w:rsid w:val="00D47EC6"/>
    <w:rsid w:val="00D676DF"/>
    <w:rsid w:val="00D87316"/>
    <w:rsid w:val="00D90676"/>
    <w:rsid w:val="00D95022"/>
    <w:rsid w:val="00DA042C"/>
    <w:rsid w:val="00DB23E2"/>
    <w:rsid w:val="00DB3419"/>
    <w:rsid w:val="00DB5778"/>
    <w:rsid w:val="00DB5A5A"/>
    <w:rsid w:val="00DB610C"/>
    <w:rsid w:val="00DC0D59"/>
    <w:rsid w:val="00DC136A"/>
    <w:rsid w:val="00DC22A5"/>
    <w:rsid w:val="00DC2E0B"/>
    <w:rsid w:val="00DC7209"/>
    <w:rsid w:val="00DC7D9E"/>
    <w:rsid w:val="00DD7EE6"/>
    <w:rsid w:val="00DE3948"/>
    <w:rsid w:val="00DE55AF"/>
    <w:rsid w:val="00E01A6A"/>
    <w:rsid w:val="00E04407"/>
    <w:rsid w:val="00E062DD"/>
    <w:rsid w:val="00E145E8"/>
    <w:rsid w:val="00E20B90"/>
    <w:rsid w:val="00E3217B"/>
    <w:rsid w:val="00E32E7F"/>
    <w:rsid w:val="00E516A8"/>
    <w:rsid w:val="00E52194"/>
    <w:rsid w:val="00E647C9"/>
    <w:rsid w:val="00E75C26"/>
    <w:rsid w:val="00E85AFA"/>
    <w:rsid w:val="00E866A5"/>
    <w:rsid w:val="00E8713F"/>
    <w:rsid w:val="00EA419B"/>
    <w:rsid w:val="00EB7364"/>
    <w:rsid w:val="00EB7558"/>
    <w:rsid w:val="00EC1FD3"/>
    <w:rsid w:val="00EC39E4"/>
    <w:rsid w:val="00EC6678"/>
    <w:rsid w:val="00ED686B"/>
    <w:rsid w:val="00EE1DE2"/>
    <w:rsid w:val="00EF0966"/>
    <w:rsid w:val="00F04E93"/>
    <w:rsid w:val="00F05EC7"/>
    <w:rsid w:val="00F13CB6"/>
    <w:rsid w:val="00F204B1"/>
    <w:rsid w:val="00F218AF"/>
    <w:rsid w:val="00F322B3"/>
    <w:rsid w:val="00F323B8"/>
    <w:rsid w:val="00F51280"/>
    <w:rsid w:val="00F54B48"/>
    <w:rsid w:val="00F7130A"/>
    <w:rsid w:val="00F73B77"/>
    <w:rsid w:val="00F849F6"/>
    <w:rsid w:val="00F9404D"/>
    <w:rsid w:val="00FA4F7B"/>
    <w:rsid w:val="00FB4959"/>
    <w:rsid w:val="00FD32E0"/>
    <w:rsid w:val="00FE376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137C0-96E6-4E72-AF23-DAEE567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9C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AE4D-8A01-40B7-A7F0-4829F88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Gabriela Bascope Guzman</cp:lastModifiedBy>
  <cp:revision>2</cp:revision>
  <cp:lastPrinted>2021-07-21T13:46:00Z</cp:lastPrinted>
  <dcterms:created xsi:type="dcterms:W3CDTF">2021-07-21T21:29:00Z</dcterms:created>
  <dcterms:modified xsi:type="dcterms:W3CDTF">2021-07-21T21:29:00Z</dcterms:modified>
</cp:coreProperties>
</file>